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6D7" w:rsidRDefault="00CD69C4">
      <w:pPr>
        <w:pStyle w:val="1"/>
      </w:pPr>
      <w:r>
        <w:t>1. Заблаговременный прогноз масштабов заражения при аварии на х</w:t>
      </w:r>
      <w:r>
        <w:t>и</w:t>
      </w:r>
      <w:r>
        <w:t>мически опасном объекте</w:t>
      </w:r>
    </w:p>
    <w:p w:rsidR="008F56D7" w:rsidRDefault="00CD69C4">
      <w:pPr>
        <w:pStyle w:val="a3"/>
        <w:spacing w:before="240"/>
      </w:pPr>
      <w:proofErr w:type="gramStart"/>
      <w:r>
        <w:t xml:space="preserve">Прогноз масштабов заражения на случай выбросов сильнодействующих ядовитых веществ (СДЯВ) в окружающую среду при авариях (разрушениях) на химически опасном объекте </w:t>
      </w:r>
      <w:r>
        <w:t xml:space="preserve">выполнен в соответствии с РД 52.04.253-90 Методика прогнозирования масштабов заражения сильнодействующими ядовитыми веществами при авариях (разрушениях) на химически опасных объектах и транспорте (Утверждена </w:t>
      </w:r>
      <w:proofErr w:type="spellStart"/>
      <w:r>
        <w:t>Го</w:t>
      </w:r>
      <w:r>
        <w:t>с</w:t>
      </w:r>
      <w:r>
        <w:t>гидрометом</w:t>
      </w:r>
      <w:proofErr w:type="spellEnd"/>
      <w:r>
        <w:t xml:space="preserve"> СССР 13.03.90 г. и ГО СССР 24.03.9</w:t>
      </w:r>
      <w:r>
        <w:t>0 г.).</w:t>
      </w:r>
      <w:proofErr w:type="gramEnd"/>
    </w:p>
    <w:p w:rsidR="008F56D7" w:rsidRDefault="00CD69C4">
      <w:pPr>
        <w:pStyle w:val="2"/>
      </w:pPr>
      <w:r>
        <w:t>Определение количественных характеристик выброса СДЯВ.</w:t>
      </w:r>
    </w:p>
    <w:p w:rsidR="008F56D7" w:rsidRDefault="00CD69C4">
      <w:pPr>
        <w:pStyle w:val="a3"/>
      </w:pPr>
      <w:r>
        <w:t>Количественные характеристики выброса СДЯВ для расчета масштабов заражения определяются по их эквивалентным значениям.</w:t>
      </w:r>
    </w:p>
    <w:p w:rsidR="008F56D7" w:rsidRDefault="00CD69C4">
      <w:pPr>
        <w:pStyle w:val="a3"/>
      </w:pPr>
      <w:r>
        <w:t xml:space="preserve">Эквивалентное количество </w:t>
      </w:r>
      <w:r>
        <w:rPr>
          <w:b/>
          <w:i/>
        </w:rPr>
        <w:t>Q</w:t>
      </w:r>
      <w:r>
        <w:rPr>
          <w:i/>
          <w:vertAlign w:val="subscript"/>
        </w:rPr>
        <w:t>Э1</w:t>
      </w:r>
      <w:r>
        <w:t xml:space="preserve"> (</w:t>
      </w:r>
      <w:r>
        <w:rPr>
          <w:i/>
        </w:rPr>
        <w:t>т</w:t>
      </w:r>
      <w:r>
        <w:t>) вещества в первичном облаке определяется п</w:t>
      </w:r>
      <w:r>
        <w:t>о формуле:</w:t>
      </w:r>
    </w:p>
    <w:p w:rsidR="008F56D7" w:rsidRDefault="00CD69C4">
      <w:pPr>
        <w:pStyle w:val="a3"/>
        <w:tabs>
          <w:tab w:val="center" w:pos="5103"/>
          <w:tab w:val="right" w:pos="9922"/>
        </w:tabs>
        <w:spacing w:before="240" w:after="240"/>
      </w:pPr>
      <w:r>
        <w:rPr>
          <w:b/>
          <w:i/>
        </w:rPr>
        <w:tab/>
        <w:t>Q</w:t>
      </w:r>
      <w:r>
        <w:rPr>
          <w:i/>
          <w:vertAlign w:val="subscript"/>
        </w:rPr>
        <w:t>Э1</w:t>
      </w:r>
      <w:r>
        <w:t xml:space="preserve"> = </w:t>
      </w:r>
      <w:r>
        <w:rPr>
          <w:b/>
          <w:i/>
        </w:rPr>
        <w:t>K</w:t>
      </w:r>
      <w:r>
        <w:rPr>
          <w:i/>
          <w:vertAlign w:val="subscript"/>
        </w:rPr>
        <w:t>1</w:t>
      </w:r>
      <w:r>
        <w:t xml:space="preserve"> · </w:t>
      </w:r>
      <w:r>
        <w:rPr>
          <w:b/>
          <w:i/>
        </w:rPr>
        <w:t>K</w:t>
      </w:r>
      <w:r>
        <w:rPr>
          <w:i/>
          <w:vertAlign w:val="subscript"/>
        </w:rPr>
        <w:t>3</w:t>
      </w:r>
      <w:r>
        <w:t xml:space="preserve"> · </w:t>
      </w:r>
      <w:r>
        <w:rPr>
          <w:b/>
          <w:i/>
        </w:rPr>
        <w:t>K</w:t>
      </w:r>
      <w:r>
        <w:rPr>
          <w:i/>
          <w:vertAlign w:val="subscript"/>
        </w:rPr>
        <w:t>5</w:t>
      </w:r>
      <w:r>
        <w:t xml:space="preserve"> · </w:t>
      </w:r>
      <w:r>
        <w:rPr>
          <w:b/>
          <w:i/>
        </w:rPr>
        <w:t>K</w:t>
      </w:r>
      <w:r>
        <w:rPr>
          <w:i/>
          <w:vertAlign w:val="subscript"/>
        </w:rPr>
        <w:t>7</w:t>
      </w:r>
      <w:r>
        <w:t xml:space="preserve"> · </w:t>
      </w:r>
      <w:r>
        <w:rPr>
          <w:b/>
          <w:i/>
        </w:rPr>
        <w:t>Q</w:t>
      </w:r>
      <w:r>
        <w:rPr>
          <w:i/>
          <w:vertAlign w:val="subscript"/>
        </w:rPr>
        <w:t>0</w:t>
      </w:r>
      <w:r>
        <w:tab/>
        <w:t>(1)</w:t>
      </w:r>
    </w:p>
    <w:p w:rsidR="008F56D7" w:rsidRDefault="00CD69C4">
      <w:pPr>
        <w:pStyle w:val="a3"/>
      </w:pPr>
      <w:r>
        <w:t xml:space="preserve">где </w:t>
      </w:r>
      <w:r>
        <w:rPr>
          <w:b/>
          <w:i/>
        </w:rPr>
        <w:t>K</w:t>
      </w:r>
      <w:r>
        <w:rPr>
          <w:i/>
          <w:vertAlign w:val="subscript"/>
        </w:rPr>
        <w:t>1</w:t>
      </w:r>
      <w:r>
        <w:t xml:space="preserve"> - коэффициент, зависящий от условий хранения СДЯВ (приложение 3 РД 52.04.253-90; для сжатых газов </w:t>
      </w:r>
      <w:r>
        <w:rPr>
          <w:b/>
          <w:i/>
        </w:rPr>
        <w:t>K</w:t>
      </w:r>
      <w:r>
        <w:rPr>
          <w:i/>
          <w:vertAlign w:val="subscript"/>
        </w:rPr>
        <w:t>1</w:t>
      </w:r>
      <w:r>
        <w:t xml:space="preserve"> = 1);</w:t>
      </w:r>
    </w:p>
    <w:p w:rsidR="008F56D7" w:rsidRDefault="00CD69C4">
      <w:pPr>
        <w:pStyle w:val="a3"/>
        <w:spacing w:after="120"/>
      </w:pPr>
      <w:r>
        <w:rPr>
          <w:b/>
          <w:i/>
        </w:rPr>
        <w:t>K</w:t>
      </w:r>
      <w:r>
        <w:rPr>
          <w:i/>
          <w:vertAlign w:val="subscript"/>
        </w:rPr>
        <w:t>3</w:t>
      </w:r>
      <w:r>
        <w:t xml:space="preserve"> - коэффициент, равный отношению </w:t>
      </w:r>
      <w:proofErr w:type="gramStart"/>
      <w:r>
        <w:t>пороговой</w:t>
      </w:r>
      <w:proofErr w:type="gramEnd"/>
      <w:r>
        <w:t xml:space="preserve"> </w:t>
      </w:r>
      <w:proofErr w:type="spellStart"/>
      <w:r>
        <w:t>токсодозы</w:t>
      </w:r>
      <w:proofErr w:type="spellEnd"/>
      <w:r>
        <w:t xml:space="preserve"> хлора к пороговой </w:t>
      </w:r>
      <w:proofErr w:type="spellStart"/>
      <w:r>
        <w:t>токсодозе</w:t>
      </w:r>
      <w:proofErr w:type="spellEnd"/>
      <w:r>
        <w:t xml:space="preserve"> другого СДЯВ (</w:t>
      </w:r>
      <w:r>
        <w:t>приложение 3 РД 52.04.253-90);</w:t>
      </w:r>
    </w:p>
    <w:p w:rsidR="008F56D7" w:rsidRDefault="00CD69C4">
      <w:pPr>
        <w:pStyle w:val="a3"/>
        <w:spacing w:after="120"/>
      </w:pPr>
      <w:r>
        <w:rPr>
          <w:b/>
          <w:i/>
        </w:rPr>
        <w:t>K</w:t>
      </w:r>
      <w:r>
        <w:rPr>
          <w:i/>
          <w:vertAlign w:val="subscript"/>
        </w:rPr>
        <w:t>5</w:t>
      </w:r>
      <w:r>
        <w:t xml:space="preserve"> - коэффициент, учитывающий степень вертикальной устойчивости атмосферы; для инверсии </w:t>
      </w:r>
      <w:proofErr w:type="spellStart"/>
      <w:r>
        <w:t>прини</w:t>
      </w:r>
      <w:proofErr w:type="spellEnd"/>
      <w:r>
        <w:t xml:space="preserve">-мается </w:t>
      </w:r>
      <w:proofErr w:type="gramStart"/>
      <w:r>
        <w:t>равным</w:t>
      </w:r>
      <w:proofErr w:type="gramEnd"/>
      <w:r>
        <w:t xml:space="preserve"> 1, для изотермии 0,23, для конвекции 0,08;</w:t>
      </w:r>
    </w:p>
    <w:p w:rsidR="008F56D7" w:rsidRDefault="00CD69C4">
      <w:pPr>
        <w:pStyle w:val="a3"/>
      </w:pPr>
      <w:r>
        <w:rPr>
          <w:b/>
          <w:i/>
        </w:rPr>
        <w:t>K</w:t>
      </w:r>
      <w:r>
        <w:rPr>
          <w:i/>
          <w:vertAlign w:val="subscript"/>
        </w:rPr>
        <w:t>7</w:t>
      </w:r>
      <w:r>
        <w:t xml:space="preserve"> - коэффициент, учитывающий влияние температуры воздуха (приложение 3 РД</w:t>
      </w:r>
      <w:r>
        <w:t xml:space="preserve"> 52.04.253-90; для сж</w:t>
      </w:r>
      <w:r>
        <w:t>а</w:t>
      </w:r>
      <w:r>
        <w:t xml:space="preserve">тых газов </w:t>
      </w:r>
      <w:r>
        <w:rPr>
          <w:b/>
          <w:i/>
        </w:rPr>
        <w:t>K</w:t>
      </w:r>
      <w:r>
        <w:rPr>
          <w:i/>
          <w:vertAlign w:val="subscript"/>
        </w:rPr>
        <w:t>7</w:t>
      </w:r>
      <w:r>
        <w:t xml:space="preserve"> = 1);</w:t>
      </w:r>
    </w:p>
    <w:p w:rsidR="008F56D7" w:rsidRDefault="00CD69C4">
      <w:pPr>
        <w:pStyle w:val="a3"/>
        <w:spacing w:after="120"/>
      </w:pPr>
      <w:r>
        <w:rPr>
          <w:b/>
          <w:i/>
        </w:rPr>
        <w:t>Q</w:t>
      </w:r>
      <w:r>
        <w:rPr>
          <w:i/>
          <w:vertAlign w:val="subscript"/>
        </w:rPr>
        <w:t>0</w:t>
      </w:r>
      <w:r>
        <w:t xml:space="preserve"> - количество выброшенного (</w:t>
      </w:r>
      <w:proofErr w:type="spellStart"/>
      <w:r>
        <w:t>разлившегося</w:t>
      </w:r>
      <w:proofErr w:type="spellEnd"/>
      <w:r>
        <w:t xml:space="preserve">) при аварии вещества,  </w:t>
      </w:r>
      <w:proofErr w:type="gramStart"/>
      <w:r>
        <w:rPr>
          <w:i/>
        </w:rPr>
        <w:t>т</w:t>
      </w:r>
      <w:proofErr w:type="gramEnd"/>
      <w:r>
        <w:t>.</w:t>
      </w:r>
    </w:p>
    <w:p w:rsidR="008F56D7" w:rsidRDefault="00CD69C4">
      <w:pPr>
        <w:pStyle w:val="a3"/>
      </w:pPr>
      <w:r>
        <w:t xml:space="preserve">Эквивалентное количество </w:t>
      </w:r>
      <w:r>
        <w:rPr>
          <w:b/>
          <w:i/>
        </w:rPr>
        <w:t>Q</w:t>
      </w:r>
      <w:r>
        <w:rPr>
          <w:i/>
          <w:vertAlign w:val="subscript"/>
        </w:rPr>
        <w:t>Э2</w:t>
      </w:r>
      <w:r>
        <w:t xml:space="preserve"> (</w:t>
      </w:r>
      <w:r>
        <w:rPr>
          <w:i/>
        </w:rPr>
        <w:t>т</w:t>
      </w:r>
      <w:proofErr w:type="gramStart"/>
      <w:r>
        <w:t>)в</w:t>
      </w:r>
      <w:proofErr w:type="gramEnd"/>
      <w:r>
        <w:t>ещества во вторичном облаке определяется по формуле:</w:t>
      </w:r>
    </w:p>
    <w:p w:rsidR="008F56D7" w:rsidRPr="000E2460" w:rsidRDefault="00CD69C4">
      <w:pPr>
        <w:pStyle w:val="a3"/>
        <w:tabs>
          <w:tab w:val="center" w:pos="5103"/>
          <w:tab w:val="right" w:pos="9922"/>
        </w:tabs>
        <w:spacing w:before="240" w:after="240"/>
        <w:rPr>
          <w:lang w:val="en-US"/>
        </w:rPr>
      </w:pPr>
      <w:r>
        <w:rPr>
          <w:b/>
          <w:i/>
        </w:rPr>
        <w:tab/>
      </w:r>
      <w:r w:rsidRPr="000E2460">
        <w:rPr>
          <w:b/>
          <w:i/>
          <w:lang w:val="en-US"/>
        </w:rPr>
        <w:t>Q</w:t>
      </w:r>
      <w:r>
        <w:rPr>
          <w:i/>
          <w:vertAlign w:val="subscript"/>
        </w:rPr>
        <w:t>Э</w:t>
      </w:r>
      <w:r w:rsidRPr="000E2460">
        <w:rPr>
          <w:i/>
          <w:vertAlign w:val="subscript"/>
          <w:lang w:val="en-US"/>
        </w:rPr>
        <w:t>2</w:t>
      </w:r>
      <w:r w:rsidRPr="000E2460">
        <w:rPr>
          <w:lang w:val="en-US"/>
        </w:rPr>
        <w:t xml:space="preserve"> = (1 - </w:t>
      </w:r>
      <w:r w:rsidRPr="000E2460">
        <w:rPr>
          <w:b/>
          <w:i/>
          <w:lang w:val="en-US"/>
        </w:rPr>
        <w:t>K</w:t>
      </w:r>
      <w:r w:rsidRPr="000E2460">
        <w:rPr>
          <w:i/>
          <w:vertAlign w:val="subscript"/>
          <w:lang w:val="en-US"/>
        </w:rPr>
        <w:t>1</w:t>
      </w:r>
      <w:r w:rsidRPr="000E2460">
        <w:rPr>
          <w:lang w:val="en-US"/>
        </w:rPr>
        <w:t xml:space="preserve">) · </w:t>
      </w:r>
      <w:r w:rsidRPr="000E2460">
        <w:rPr>
          <w:b/>
          <w:i/>
          <w:lang w:val="en-US"/>
        </w:rPr>
        <w:t>K</w:t>
      </w:r>
      <w:r w:rsidRPr="000E2460">
        <w:rPr>
          <w:i/>
          <w:vertAlign w:val="subscript"/>
          <w:lang w:val="en-US"/>
        </w:rPr>
        <w:t>2</w:t>
      </w:r>
      <w:r w:rsidRPr="000E2460">
        <w:rPr>
          <w:lang w:val="en-US"/>
        </w:rPr>
        <w:t xml:space="preserve"> · </w:t>
      </w:r>
      <w:r w:rsidRPr="000E2460">
        <w:rPr>
          <w:b/>
          <w:i/>
          <w:lang w:val="en-US"/>
        </w:rPr>
        <w:t>K</w:t>
      </w:r>
      <w:r w:rsidRPr="000E2460">
        <w:rPr>
          <w:i/>
          <w:vertAlign w:val="subscript"/>
          <w:lang w:val="en-US"/>
        </w:rPr>
        <w:t>3</w:t>
      </w:r>
      <w:r w:rsidRPr="000E2460">
        <w:rPr>
          <w:lang w:val="en-US"/>
        </w:rPr>
        <w:t xml:space="preserve"> · </w:t>
      </w:r>
      <w:r w:rsidRPr="000E2460">
        <w:rPr>
          <w:b/>
          <w:i/>
          <w:lang w:val="en-US"/>
        </w:rPr>
        <w:t>K</w:t>
      </w:r>
      <w:r w:rsidRPr="000E2460">
        <w:rPr>
          <w:i/>
          <w:vertAlign w:val="subscript"/>
          <w:lang w:val="en-US"/>
        </w:rPr>
        <w:t>4</w:t>
      </w:r>
      <w:r w:rsidRPr="000E2460">
        <w:rPr>
          <w:lang w:val="en-US"/>
        </w:rPr>
        <w:t xml:space="preserve"> · </w:t>
      </w:r>
      <w:r w:rsidRPr="000E2460">
        <w:rPr>
          <w:b/>
          <w:i/>
          <w:lang w:val="en-US"/>
        </w:rPr>
        <w:t>K</w:t>
      </w:r>
      <w:r w:rsidRPr="000E2460">
        <w:rPr>
          <w:i/>
          <w:vertAlign w:val="subscript"/>
          <w:lang w:val="en-US"/>
        </w:rPr>
        <w:t>5</w:t>
      </w:r>
      <w:r w:rsidRPr="000E2460">
        <w:rPr>
          <w:lang w:val="en-US"/>
        </w:rPr>
        <w:t xml:space="preserve"> · </w:t>
      </w:r>
      <w:r w:rsidRPr="000E2460">
        <w:rPr>
          <w:b/>
          <w:i/>
          <w:lang w:val="en-US"/>
        </w:rPr>
        <w:t>K</w:t>
      </w:r>
      <w:r w:rsidRPr="000E2460">
        <w:rPr>
          <w:i/>
          <w:vertAlign w:val="subscript"/>
          <w:lang w:val="en-US"/>
        </w:rPr>
        <w:t>6</w:t>
      </w:r>
      <w:r w:rsidRPr="000E2460">
        <w:rPr>
          <w:lang w:val="en-US"/>
        </w:rPr>
        <w:t xml:space="preserve"> · </w:t>
      </w:r>
      <w:r w:rsidRPr="000E2460">
        <w:rPr>
          <w:b/>
          <w:i/>
          <w:lang w:val="en-US"/>
        </w:rPr>
        <w:t>K</w:t>
      </w:r>
      <w:r w:rsidRPr="000E2460">
        <w:rPr>
          <w:i/>
          <w:vertAlign w:val="subscript"/>
          <w:lang w:val="en-US"/>
        </w:rPr>
        <w:t>7</w:t>
      </w:r>
      <w:r w:rsidRPr="000E2460">
        <w:rPr>
          <w:lang w:val="en-US"/>
        </w:rPr>
        <w:t xml:space="preserve"> · </w:t>
      </w:r>
      <w:r w:rsidRPr="000E2460">
        <w:rPr>
          <w:b/>
          <w:i/>
          <w:lang w:val="en-US"/>
        </w:rPr>
        <w:t>Q</w:t>
      </w:r>
      <w:r w:rsidRPr="000E2460">
        <w:rPr>
          <w:i/>
          <w:vertAlign w:val="subscript"/>
          <w:lang w:val="en-US"/>
        </w:rPr>
        <w:t>0</w:t>
      </w:r>
      <w:r w:rsidRPr="000E2460">
        <w:rPr>
          <w:lang w:val="en-US"/>
        </w:rPr>
        <w:t xml:space="preserve"> / (</w:t>
      </w:r>
      <w:r w:rsidRPr="000E2460">
        <w:rPr>
          <w:b/>
          <w:i/>
          <w:lang w:val="en-US"/>
        </w:rPr>
        <w:t>h</w:t>
      </w:r>
      <w:r w:rsidRPr="000E2460">
        <w:rPr>
          <w:lang w:val="en-US"/>
        </w:rPr>
        <w:t xml:space="preserve"> · </w:t>
      </w:r>
      <w:r w:rsidRPr="000E2460">
        <w:rPr>
          <w:b/>
          <w:i/>
          <w:lang w:val="en-US"/>
        </w:rPr>
        <w:t>d</w:t>
      </w:r>
      <w:r w:rsidRPr="000E2460">
        <w:rPr>
          <w:lang w:val="en-US"/>
        </w:rPr>
        <w:t>)</w:t>
      </w:r>
      <w:r w:rsidRPr="000E2460">
        <w:rPr>
          <w:lang w:val="en-US"/>
        </w:rPr>
        <w:tab/>
        <w:t>(2)</w:t>
      </w:r>
    </w:p>
    <w:p w:rsidR="008F56D7" w:rsidRDefault="00CD69C4">
      <w:pPr>
        <w:pStyle w:val="a3"/>
        <w:spacing w:after="120"/>
      </w:pPr>
      <w:r>
        <w:t xml:space="preserve">где </w:t>
      </w:r>
      <w:r>
        <w:rPr>
          <w:b/>
          <w:i/>
        </w:rPr>
        <w:t>K</w:t>
      </w:r>
      <w:r>
        <w:rPr>
          <w:i/>
          <w:vertAlign w:val="subscript"/>
        </w:rPr>
        <w:t>2</w:t>
      </w:r>
      <w:r>
        <w:t xml:space="preserve"> - коэффициент, зависящий от физико-химических свойств СДЯВ (приложение 3 РД 52.04.253-90);</w:t>
      </w:r>
    </w:p>
    <w:p w:rsidR="008F56D7" w:rsidRDefault="00CD69C4">
      <w:pPr>
        <w:pStyle w:val="a3"/>
        <w:spacing w:after="120"/>
      </w:pPr>
      <w:r>
        <w:rPr>
          <w:b/>
          <w:i/>
        </w:rPr>
        <w:t>K</w:t>
      </w:r>
      <w:r>
        <w:rPr>
          <w:i/>
          <w:vertAlign w:val="subscript"/>
        </w:rPr>
        <w:t>4</w:t>
      </w:r>
      <w:r>
        <w:t xml:space="preserve"> - коэффициент, учитывающий скорость ветра (приложение 4 РД 52.04.253-90);</w:t>
      </w:r>
    </w:p>
    <w:p w:rsidR="008F56D7" w:rsidRDefault="00CD69C4">
      <w:pPr>
        <w:pStyle w:val="a3"/>
      </w:pPr>
      <w:r>
        <w:rPr>
          <w:b/>
          <w:i/>
        </w:rPr>
        <w:t>K</w:t>
      </w:r>
      <w:r>
        <w:rPr>
          <w:i/>
          <w:vertAlign w:val="subscript"/>
        </w:rPr>
        <w:t>6</w:t>
      </w:r>
      <w:r>
        <w:t xml:space="preserve"> - коэффициент, зависящий от времени </w:t>
      </w:r>
      <w:r>
        <w:rPr>
          <w:b/>
          <w:i/>
        </w:rPr>
        <w:t>N</w:t>
      </w:r>
      <w:r>
        <w:t>, прошедшего после начала аварии;  з</w:t>
      </w:r>
      <w:r>
        <w:t xml:space="preserve">начение коэффициента </w:t>
      </w:r>
      <w:r>
        <w:rPr>
          <w:b/>
          <w:i/>
        </w:rPr>
        <w:t>K</w:t>
      </w:r>
      <w:r>
        <w:rPr>
          <w:i/>
          <w:vertAlign w:val="subscript"/>
        </w:rPr>
        <w:t>6</w:t>
      </w:r>
      <w:r>
        <w:t xml:space="preserve"> определяется после расчета продолжительности </w:t>
      </w:r>
      <w:r>
        <w:rPr>
          <w:b/>
          <w:i/>
        </w:rPr>
        <w:t>T</w:t>
      </w:r>
      <w:r>
        <w:t xml:space="preserve"> (ч) испарения вещества; </w:t>
      </w:r>
      <w:r>
        <w:rPr>
          <w:b/>
          <w:i/>
        </w:rPr>
        <w:t>K</w:t>
      </w:r>
      <w:r>
        <w:rPr>
          <w:i/>
          <w:vertAlign w:val="subscript"/>
        </w:rPr>
        <w:t>6</w:t>
      </w:r>
      <w:r>
        <w:t xml:space="preserve"> = </w:t>
      </w:r>
      <w:r>
        <w:rPr>
          <w:b/>
          <w:i/>
        </w:rPr>
        <w:t>N</w:t>
      </w:r>
      <w:r>
        <w:rPr>
          <w:vertAlign w:val="superscript"/>
        </w:rPr>
        <w:t>0,8</w:t>
      </w:r>
      <w:r>
        <w:t xml:space="preserve">, при </w:t>
      </w:r>
      <w:r>
        <w:rPr>
          <w:b/>
          <w:i/>
        </w:rPr>
        <w:t>N</w:t>
      </w:r>
      <w:r>
        <w:t xml:space="preserve"> &lt; </w:t>
      </w:r>
      <w:r>
        <w:rPr>
          <w:b/>
          <w:i/>
        </w:rPr>
        <w:t>T</w:t>
      </w:r>
      <w:r>
        <w:t xml:space="preserve">; </w:t>
      </w:r>
      <w:r>
        <w:rPr>
          <w:b/>
          <w:i/>
        </w:rPr>
        <w:t>K</w:t>
      </w:r>
      <w:r>
        <w:rPr>
          <w:i/>
          <w:vertAlign w:val="subscript"/>
        </w:rPr>
        <w:t>6</w:t>
      </w:r>
      <w:r>
        <w:t xml:space="preserve"> = </w:t>
      </w:r>
      <w:r>
        <w:rPr>
          <w:b/>
          <w:i/>
        </w:rPr>
        <w:t>T</w:t>
      </w:r>
      <w:r>
        <w:rPr>
          <w:vertAlign w:val="superscript"/>
        </w:rPr>
        <w:t>0,8</w:t>
      </w:r>
      <w:r>
        <w:t xml:space="preserve">, при </w:t>
      </w:r>
      <w:r>
        <w:rPr>
          <w:b/>
          <w:i/>
        </w:rPr>
        <w:t>N</w:t>
      </w:r>
      <w:r>
        <w:t xml:space="preserve"> ≥ </w:t>
      </w:r>
      <w:r>
        <w:rPr>
          <w:b/>
          <w:i/>
        </w:rPr>
        <w:t>T</w:t>
      </w:r>
      <w:r>
        <w:t xml:space="preserve">; при </w:t>
      </w:r>
      <w:r>
        <w:rPr>
          <w:b/>
          <w:i/>
        </w:rPr>
        <w:t>T</w:t>
      </w:r>
      <w:r>
        <w:t xml:space="preserve"> &lt;  1 ч </w:t>
      </w:r>
      <w:r>
        <w:rPr>
          <w:b/>
          <w:i/>
        </w:rPr>
        <w:t>K</w:t>
      </w:r>
      <w:r>
        <w:rPr>
          <w:i/>
          <w:vertAlign w:val="subscript"/>
        </w:rPr>
        <w:t>6</w:t>
      </w:r>
      <w:r>
        <w:t xml:space="preserve"> принимается для 1 ч;</w:t>
      </w:r>
    </w:p>
    <w:p w:rsidR="008F56D7" w:rsidRDefault="00CD69C4">
      <w:pPr>
        <w:pStyle w:val="a3"/>
        <w:spacing w:after="120"/>
      </w:pPr>
      <w:r>
        <w:rPr>
          <w:b/>
          <w:i/>
        </w:rPr>
        <w:t>d</w:t>
      </w:r>
      <w:r>
        <w:t xml:space="preserve"> - плотность СДЯВ, (приложение 3 РД 52.04.253-90),  </w:t>
      </w:r>
      <w:r>
        <w:rPr>
          <w:i/>
        </w:rPr>
        <w:t>т/м³</w:t>
      </w:r>
      <w:r>
        <w:t>;</w:t>
      </w:r>
    </w:p>
    <w:p w:rsidR="008F56D7" w:rsidRDefault="00CD69C4">
      <w:pPr>
        <w:pStyle w:val="a3"/>
        <w:spacing w:after="120"/>
      </w:pPr>
      <w:r>
        <w:rPr>
          <w:b/>
          <w:i/>
        </w:rPr>
        <w:t>h</w:t>
      </w:r>
      <w:r>
        <w:t xml:space="preserve"> - толщина слоя СДЯВ</w:t>
      </w:r>
      <w:r>
        <w:t xml:space="preserve">,  </w:t>
      </w:r>
      <w:r>
        <w:rPr>
          <w:i/>
        </w:rPr>
        <w:t>м</w:t>
      </w:r>
      <w:r>
        <w:t>.</w:t>
      </w:r>
    </w:p>
    <w:p w:rsidR="008F56D7" w:rsidRDefault="00CD69C4">
      <w:pPr>
        <w:pStyle w:val="2"/>
      </w:pPr>
      <w:r>
        <w:t>Определение площади зоны заражения СДЯВ.</w:t>
      </w:r>
    </w:p>
    <w:p w:rsidR="008F56D7" w:rsidRDefault="00CD69C4">
      <w:pPr>
        <w:pStyle w:val="a3"/>
      </w:pPr>
      <w:r>
        <w:t>Расчет глубины зоны заражения первичным (вторичным) облаком СДЯВ при авариях на технологических емкостях, хранилищах и транспорте ведется с использованием приложений 2 и 5 РД 52.04.253-90.</w:t>
      </w:r>
    </w:p>
    <w:p w:rsidR="008F56D7" w:rsidRDefault="00CD69C4">
      <w:pPr>
        <w:pStyle w:val="a3"/>
      </w:pPr>
      <w:r>
        <w:t>В приложении 2 РД 52</w:t>
      </w:r>
      <w:r>
        <w:t>.04.253-90 приведены максимальные значения глубины зоны заражения перви</w:t>
      </w:r>
      <w:r>
        <w:t>ч</w:t>
      </w:r>
      <w:r>
        <w:t>ным (</w:t>
      </w:r>
      <w:r>
        <w:rPr>
          <w:b/>
          <w:i/>
        </w:rPr>
        <w:t>Г</w:t>
      </w:r>
      <w:proofErr w:type="gramStart"/>
      <w:r>
        <w:rPr>
          <w:i/>
          <w:vertAlign w:val="subscript"/>
        </w:rPr>
        <w:t>1</w:t>
      </w:r>
      <w:proofErr w:type="gramEnd"/>
      <w:r>
        <w:t>) или вторичным (</w:t>
      </w:r>
      <w:r>
        <w:rPr>
          <w:b/>
          <w:i/>
        </w:rPr>
        <w:t>Г</w:t>
      </w:r>
      <w:r>
        <w:rPr>
          <w:i/>
          <w:vertAlign w:val="subscript"/>
        </w:rPr>
        <w:t>2</w:t>
      </w:r>
      <w:r>
        <w:t xml:space="preserve">) облаком СДЯВ, определяемые в зависимости от эквивалентного количества вещества и скорости ветра. Полная глубина зоны заражения </w:t>
      </w:r>
      <w:r>
        <w:rPr>
          <w:b/>
          <w:i/>
        </w:rPr>
        <w:t>Г</w:t>
      </w:r>
      <w:r>
        <w:t xml:space="preserve"> </w:t>
      </w:r>
      <w:proofErr w:type="gramStart"/>
      <w:r>
        <w:t xml:space="preserve">( </w:t>
      </w:r>
      <w:proofErr w:type="gramEnd"/>
      <w:r>
        <w:rPr>
          <w:i/>
        </w:rPr>
        <w:t>км</w:t>
      </w:r>
      <w:r>
        <w:t>), обусловленной воздей</w:t>
      </w:r>
      <w:r>
        <w:t>ствием пе</w:t>
      </w:r>
      <w:r>
        <w:t>р</w:t>
      </w:r>
      <w:r>
        <w:t xml:space="preserve">вичного и вторичного облака СДЯВ, определяется: </w:t>
      </w:r>
      <w:r>
        <w:rPr>
          <w:b/>
          <w:i/>
        </w:rPr>
        <w:t>Г</w:t>
      </w:r>
      <w:r>
        <w:t xml:space="preserve"> = </w:t>
      </w:r>
      <w:proofErr w:type="gramStart"/>
      <w:r>
        <w:rPr>
          <w:b/>
          <w:i/>
        </w:rPr>
        <w:t>Г</w:t>
      </w:r>
      <w:proofErr w:type="gramEnd"/>
      <w:r>
        <w:rPr>
          <w:b/>
          <w:i/>
        </w:rPr>
        <w:t>‘</w:t>
      </w:r>
      <w:r>
        <w:t xml:space="preserve"> + 0,5 · </w:t>
      </w:r>
      <w:r>
        <w:rPr>
          <w:b/>
          <w:i/>
        </w:rPr>
        <w:t>Г“</w:t>
      </w:r>
      <w:r>
        <w:t xml:space="preserve">, где </w:t>
      </w:r>
      <w:r>
        <w:rPr>
          <w:b/>
          <w:i/>
        </w:rPr>
        <w:t>Г‘</w:t>
      </w:r>
      <w:r>
        <w:t xml:space="preserve"> - наибольший, </w:t>
      </w:r>
      <w:r>
        <w:rPr>
          <w:b/>
          <w:i/>
        </w:rPr>
        <w:t>Г“</w:t>
      </w:r>
      <w:r>
        <w:t xml:space="preserve"> - наименьший </w:t>
      </w:r>
      <w:r>
        <w:lastRenderedPageBreak/>
        <w:t xml:space="preserve">из размеров </w:t>
      </w:r>
      <w:r>
        <w:rPr>
          <w:b/>
          <w:i/>
        </w:rPr>
        <w:t>Г</w:t>
      </w:r>
      <w:r>
        <w:rPr>
          <w:i/>
          <w:vertAlign w:val="subscript"/>
        </w:rPr>
        <w:t>1</w:t>
      </w:r>
      <w:r>
        <w:t xml:space="preserve"> и </w:t>
      </w:r>
      <w:r>
        <w:rPr>
          <w:b/>
          <w:i/>
        </w:rPr>
        <w:t>Г</w:t>
      </w:r>
      <w:r>
        <w:rPr>
          <w:i/>
          <w:vertAlign w:val="subscript"/>
        </w:rPr>
        <w:t>2</w:t>
      </w:r>
      <w:r>
        <w:t xml:space="preserve">. Полученное значение сравнивается с предельно возможным значением глубины переноса воздушных масс </w:t>
      </w:r>
      <w:proofErr w:type="spellStart"/>
      <w:r>
        <w:rPr>
          <w:b/>
          <w:i/>
        </w:rPr>
        <w:t>Г</w:t>
      </w:r>
      <w:r>
        <w:rPr>
          <w:i/>
          <w:vertAlign w:val="subscript"/>
        </w:rPr>
        <w:t>п</w:t>
      </w:r>
      <w:proofErr w:type="spellEnd"/>
      <w:r>
        <w:t>, определяемым по форм</w:t>
      </w:r>
      <w:r>
        <w:t>уле:</w:t>
      </w:r>
    </w:p>
    <w:p w:rsidR="008F56D7" w:rsidRDefault="00CD69C4">
      <w:pPr>
        <w:pStyle w:val="a3"/>
        <w:tabs>
          <w:tab w:val="center" w:pos="5103"/>
          <w:tab w:val="right" w:pos="9922"/>
        </w:tabs>
        <w:spacing w:before="240" w:after="240"/>
      </w:pPr>
      <w:r>
        <w:rPr>
          <w:b/>
          <w:i/>
        </w:rPr>
        <w:tab/>
      </w:r>
      <w:proofErr w:type="spellStart"/>
      <w:r>
        <w:rPr>
          <w:b/>
          <w:i/>
        </w:rPr>
        <w:t>Г</w:t>
      </w:r>
      <w:r>
        <w:rPr>
          <w:i/>
          <w:vertAlign w:val="subscript"/>
        </w:rPr>
        <w:t>п</w:t>
      </w:r>
      <w:proofErr w:type="spellEnd"/>
      <w:r>
        <w:t xml:space="preserve"> = </w:t>
      </w:r>
      <w:r>
        <w:rPr>
          <w:b/>
          <w:i/>
        </w:rPr>
        <w:t>N</w:t>
      </w:r>
      <w:r>
        <w:t xml:space="preserve"> · </w:t>
      </w:r>
      <w:r>
        <w:rPr>
          <w:b/>
          <w:i/>
        </w:rPr>
        <w:t>ν</w:t>
      </w:r>
      <w:r>
        <w:tab/>
        <w:t>(3)</w:t>
      </w:r>
    </w:p>
    <w:p w:rsidR="008F56D7" w:rsidRDefault="00CD69C4">
      <w:pPr>
        <w:pStyle w:val="a3"/>
        <w:spacing w:after="120"/>
      </w:pPr>
      <w:r>
        <w:t xml:space="preserve">где </w:t>
      </w:r>
      <w:r>
        <w:rPr>
          <w:b/>
          <w:i/>
        </w:rPr>
        <w:t>N</w:t>
      </w:r>
      <w:r>
        <w:t xml:space="preserve"> - время от начала аварии,  </w:t>
      </w:r>
      <w:proofErr w:type="gramStart"/>
      <w:r>
        <w:rPr>
          <w:i/>
        </w:rPr>
        <w:t>ч</w:t>
      </w:r>
      <w:proofErr w:type="gramEnd"/>
      <w:r>
        <w:t>;</w:t>
      </w:r>
    </w:p>
    <w:p w:rsidR="008F56D7" w:rsidRDefault="00CD69C4">
      <w:pPr>
        <w:pStyle w:val="a3"/>
        <w:spacing w:after="120"/>
      </w:pPr>
      <w:r>
        <w:rPr>
          <w:b/>
          <w:i/>
        </w:rPr>
        <w:t>v</w:t>
      </w:r>
      <w:r>
        <w:t xml:space="preserve"> - скорость переноса переднего фронта зараженного воздуха при данной скорости ветра и степени ве</w:t>
      </w:r>
      <w:r>
        <w:t>р</w:t>
      </w:r>
      <w:r>
        <w:t xml:space="preserve">тикальной устойчивости воздуха, (приложение 5 РД 52.04.253-90),  </w:t>
      </w:r>
      <w:r>
        <w:rPr>
          <w:i/>
        </w:rPr>
        <w:t>км/ч</w:t>
      </w:r>
      <w:r>
        <w:t>.</w:t>
      </w:r>
    </w:p>
    <w:p w:rsidR="008F56D7" w:rsidRDefault="00CD69C4">
      <w:pPr>
        <w:pStyle w:val="a3"/>
      </w:pPr>
      <w:r>
        <w:t xml:space="preserve">За окончательную расчетную </w:t>
      </w:r>
      <w:r>
        <w:t xml:space="preserve">глубину зоны заражения принимается </w:t>
      </w:r>
      <w:proofErr w:type="gramStart"/>
      <w:r>
        <w:t>меньшее</w:t>
      </w:r>
      <w:proofErr w:type="gramEnd"/>
      <w:r>
        <w:t xml:space="preserve"> из двух сравниваемых между собой значений.</w:t>
      </w:r>
    </w:p>
    <w:p w:rsidR="008F56D7" w:rsidRDefault="00CD69C4">
      <w:pPr>
        <w:pStyle w:val="2"/>
      </w:pPr>
      <w:r>
        <w:t>Расчет глубины зоны заражения СДЯВ.</w:t>
      </w:r>
    </w:p>
    <w:p w:rsidR="008F56D7" w:rsidRDefault="00CD69C4">
      <w:pPr>
        <w:pStyle w:val="a3"/>
      </w:pPr>
      <w:r>
        <w:t>Площадь зоны возможного заражения СДЯВ определяется по формуле:</w:t>
      </w:r>
    </w:p>
    <w:p w:rsidR="008F56D7" w:rsidRDefault="00CD69C4">
      <w:pPr>
        <w:pStyle w:val="a3"/>
        <w:tabs>
          <w:tab w:val="center" w:pos="5103"/>
          <w:tab w:val="right" w:pos="9922"/>
        </w:tabs>
        <w:spacing w:before="240" w:after="240"/>
      </w:pPr>
      <w:r>
        <w:rPr>
          <w:b/>
          <w:i/>
        </w:rPr>
        <w:tab/>
        <w:t>S</w:t>
      </w:r>
      <w:r>
        <w:rPr>
          <w:i/>
          <w:vertAlign w:val="subscript"/>
        </w:rPr>
        <w:t>В</w:t>
      </w:r>
      <w:r>
        <w:t xml:space="preserve"> = 8,72 · 10</w:t>
      </w:r>
      <w:r>
        <w:rPr>
          <w:vertAlign w:val="superscript"/>
        </w:rPr>
        <w:t>-3</w:t>
      </w:r>
      <w:r>
        <w:t xml:space="preserve"> · </w:t>
      </w:r>
      <w:r>
        <w:rPr>
          <w:b/>
          <w:i/>
        </w:rPr>
        <w:t>Г</w:t>
      </w:r>
      <w:proofErr w:type="gramStart"/>
      <w:r>
        <w:rPr>
          <w:vertAlign w:val="superscript"/>
        </w:rPr>
        <w:t>2</w:t>
      </w:r>
      <w:proofErr w:type="gramEnd"/>
      <w:r>
        <w:t xml:space="preserve"> · </w:t>
      </w:r>
      <w:r>
        <w:rPr>
          <w:b/>
          <w:i/>
        </w:rPr>
        <w:t>φ</w:t>
      </w:r>
      <w:r>
        <w:tab/>
        <w:t>(4)</w:t>
      </w:r>
    </w:p>
    <w:p w:rsidR="008F56D7" w:rsidRDefault="00CD69C4">
      <w:pPr>
        <w:pStyle w:val="a3"/>
        <w:spacing w:after="120"/>
      </w:pPr>
      <w:r>
        <w:t xml:space="preserve">где </w:t>
      </w:r>
      <w:r>
        <w:rPr>
          <w:b/>
          <w:i/>
        </w:rPr>
        <w:t>S</w:t>
      </w:r>
      <w:r>
        <w:rPr>
          <w:i/>
          <w:vertAlign w:val="subscript"/>
        </w:rPr>
        <w:t>B</w:t>
      </w:r>
      <w:r>
        <w:t xml:space="preserve"> - площадь зоны возможного </w:t>
      </w:r>
      <w:r>
        <w:t xml:space="preserve">заражения СДЯВ,  </w:t>
      </w:r>
      <w:r>
        <w:rPr>
          <w:i/>
        </w:rPr>
        <w:t>км²</w:t>
      </w:r>
      <w:r>
        <w:t>;</w:t>
      </w:r>
    </w:p>
    <w:p w:rsidR="008F56D7" w:rsidRDefault="00CD69C4">
      <w:pPr>
        <w:pStyle w:val="a3"/>
        <w:spacing w:after="120"/>
      </w:pPr>
      <w:r>
        <w:rPr>
          <w:b/>
          <w:i/>
        </w:rPr>
        <w:t>Г</w:t>
      </w:r>
      <w:r>
        <w:t xml:space="preserve"> - глубина зоны заражения,  </w:t>
      </w:r>
      <w:r>
        <w:rPr>
          <w:i/>
        </w:rPr>
        <w:t>км</w:t>
      </w:r>
      <w:r>
        <w:t>;</w:t>
      </w:r>
    </w:p>
    <w:p w:rsidR="008F56D7" w:rsidRDefault="00CD69C4">
      <w:pPr>
        <w:pStyle w:val="a3"/>
        <w:spacing w:after="120"/>
      </w:pPr>
      <w:r>
        <w:rPr>
          <w:b/>
          <w:i/>
        </w:rPr>
        <w:t>φ</w:t>
      </w:r>
      <w:r>
        <w:t xml:space="preserve"> - угловые размеры зоны возможного заражения, (таблица 1 РД 52.04.253-90),  </w:t>
      </w:r>
      <w:r>
        <w:rPr>
          <w:i/>
        </w:rPr>
        <w:t>°</w:t>
      </w:r>
      <w:r>
        <w:t>.</w:t>
      </w:r>
    </w:p>
    <w:p w:rsidR="008F56D7" w:rsidRDefault="00CD69C4">
      <w:pPr>
        <w:pStyle w:val="a3"/>
      </w:pPr>
      <w:r>
        <w:t xml:space="preserve">Площадь зоны фактического заражения </w:t>
      </w:r>
      <w:proofErr w:type="gramStart"/>
      <w:r>
        <w:rPr>
          <w:b/>
          <w:i/>
        </w:rPr>
        <w:t>S</w:t>
      </w:r>
      <w:proofErr w:type="gramEnd"/>
      <w:r>
        <w:rPr>
          <w:i/>
          <w:vertAlign w:val="subscript"/>
        </w:rPr>
        <w:t>Ф</w:t>
      </w:r>
      <w:r>
        <w:t xml:space="preserve"> (</w:t>
      </w:r>
      <w:r>
        <w:rPr>
          <w:i/>
        </w:rPr>
        <w:t>км²</w:t>
      </w:r>
      <w:r>
        <w:t>) рассчитывается по формуле:</w:t>
      </w:r>
    </w:p>
    <w:p w:rsidR="008F56D7" w:rsidRDefault="00CD69C4">
      <w:pPr>
        <w:pStyle w:val="a3"/>
        <w:tabs>
          <w:tab w:val="center" w:pos="5103"/>
          <w:tab w:val="right" w:pos="9922"/>
        </w:tabs>
        <w:spacing w:before="240" w:after="240"/>
      </w:pPr>
      <w:r>
        <w:rPr>
          <w:b/>
          <w:i/>
        </w:rPr>
        <w:tab/>
        <w:t>S</w:t>
      </w:r>
      <w:r>
        <w:rPr>
          <w:i/>
          <w:vertAlign w:val="subscript"/>
        </w:rPr>
        <w:t>Ф</w:t>
      </w:r>
      <w:r>
        <w:t xml:space="preserve"> = </w:t>
      </w:r>
      <w:r>
        <w:rPr>
          <w:b/>
          <w:i/>
        </w:rPr>
        <w:t>K</w:t>
      </w:r>
      <w:r>
        <w:rPr>
          <w:i/>
          <w:vertAlign w:val="subscript"/>
        </w:rPr>
        <w:t>8</w:t>
      </w:r>
      <w:r>
        <w:t xml:space="preserve"> · </w:t>
      </w:r>
      <w:r>
        <w:rPr>
          <w:b/>
          <w:i/>
        </w:rPr>
        <w:t>Г</w:t>
      </w:r>
      <w:proofErr w:type="gramStart"/>
      <w:r>
        <w:rPr>
          <w:i/>
          <w:vertAlign w:val="subscript"/>
        </w:rPr>
        <w:t>2</w:t>
      </w:r>
      <w:proofErr w:type="gramEnd"/>
      <w:r>
        <w:t xml:space="preserve"> · </w:t>
      </w:r>
      <w:r>
        <w:rPr>
          <w:b/>
          <w:i/>
        </w:rPr>
        <w:t>N</w:t>
      </w:r>
      <w:r>
        <w:rPr>
          <w:vertAlign w:val="superscript"/>
        </w:rPr>
        <w:t>0,2</w:t>
      </w:r>
      <w:r>
        <w:tab/>
        <w:t>(5)</w:t>
      </w:r>
    </w:p>
    <w:p w:rsidR="008F56D7" w:rsidRDefault="00CD69C4">
      <w:pPr>
        <w:pStyle w:val="a3"/>
        <w:spacing w:after="120"/>
      </w:pPr>
      <w:r>
        <w:t xml:space="preserve">где </w:t>
      </w:r>
      <w:r>
        <w:rPr>
          <w:b/>
          <w:i/>
        </w:rPr>
        <w:t>К</w:t>
      </w:r>
      <w:r>
        <w:rPr>
          <w:i/>
          <w:vertAlign w:val="subscript"/>
        </w:rPr>
        <w:t>8</w:t>
      </w:r>
      <w:r>
        <w:t xml:space="preserve"> - коэффициент, за</w:t>
      </w:r>
      <w:r>
        <w:t xml:space="preserve">висящий от степени вертикальной устойчивости воздуха, принимается </w:t>
      </w:r>
      <w:proofErr w:type="gramStart"/>
      <w:r>
        <w:t>равным</w:t>
      </w:r>
      <w:proofErr w:type="gramEnd"/>
      <w:r>
        <w:t>: 0,081 при инверсии; 0,133 при изотермии; 0,235 при конвекции;</w:t>
      </w:r>
    </w:p>
    <w:p w:rsidR="008F56D7" w:rsidRDefault="00CD69C4">
      <w:pPr>
        <w:pStyle w:val="a3"/>
        <w:spacing w:after="120"/>
      </w:pPr>
      <w:r>
        <w:rPr>
          <w:b/>
          <w:i/>
        </w:rPr>
        <w:t>N</w:t>
      </w:r>
      <w:r>
        <w:t xml:space="preserve"> - время, прошедшее после начала аварии,  </w:t>
      </w:r>
      <w:proofErr w:type="gramStart"/>
      <w:r>
        <w:rPr>
          <w:i/>
        </w:rPr>
        <w:t>ч</w:t>
      </w:r>
      <w:proofErr w:type="gramEnd"/>
      <w:r>
        <w:t>.</w:t>
      </w:r>
    </w:p>
    <w:p w:rsidR="008F56D7" w:rsidRDefault="00CD69C4">
      <w:pPr>
        <w:pStyle w:val="2"/>
      </w:pPr>
      <w:r>
        <w:t>Определение времени подхода зараженного воздуха к объекту.</w:t>
      </w:r>
    </w:p>
    <w:p w:rsidR="008F56D7" w:rsidRDefault="00CD69C4">
      <w:pPr>
        <w:pStyle w:val="a3"/>
      </w:pPr>
      <w:r>
        <w:t>Время подхода о</w:t>
      </w:r>
      <w:r>
        <w:t>блака СДЯВ к заданному объекту зависит от скорости переноса облака воздушным п</w:t>
      </w:r>
      <w:r>
        <w:t>о</w:t>
      </w:r>
      <w:r>
        <w:t>током и определяется по формуле:</w:t>
      </w:r>
    </w:p>
    <w:p w:rsidR="008F56D7" w:rsidRDefault="00CD69C4">
      <w:pPr>
        <w:pStyle w:val="a3"/>
        <w:tabs>
          <w:tab w:val="center" w:pos="5103"/>
          <w:tab w:val="right" w:pos="9922"/>
        </w:tabs>
        <w:spacing w:before="240" w:after="240"/>
      </w:pPr>
      <w:r>
        <w:rPr>
          <w:b/>
          <w:i/>
        </w:rPr>
        <w:tab/>
        <w:t>t</w:t>
      </w:r>
      <w:r>
        <w:t xml:space="preserve"> = </w:t>
      </w:r>
      <w:r>
        <w:rPr>
          <w:b/>
          <w:i/>
        </w:rPr>
        <w:t>x</w:t>
      </w:r>
      <w:r>
        <w:t xml:space="preserve"> / </w:t>
      </w:r>
      <w:r>
        <w:rPr>
          <w:b/>
          <w:i/>
        </w:rPr>
        <w:t>v</w:t>
      </w:r>
      <w:r>
        <w:tab/>
        <w:t>(6)</w:t>
      </w:r>
    </w:p>
    <w:p w:rsidR="008F56D7" w:rsidRDefault="00CD69C4">
      <w:pPr>
        <w:pStyle w:val="a3"/>
        <w:spacing w:after="120"/>
      </w:pPr>
      <w:r>
        <w:t xml:space="preserve">где </w:t>
      </w:r>
      <w:r>
        <w:rPr>
          <w:b/>
          <w:i/>
        </w:rPr>
        <w:t>x</w:t>
      </w:r>
      <w:r>
        <w:t xml:space="preserve"> - расстояние от источника заражения до заданного объекта,  </w:t>
      </w:r>
      <w:proofErr w:type="gramStart"/>
      <w:r>
        <w:rPr>
          <w:i/>
        </w:rPr>
        <w:t>км</w:t>
      </w:r>
      <w:proofErr w:type="gramEnd"/>
      <w:r>
        <w:t>;</w:t>
      </w:r>
    </w:p>
    <w:p w:rsidR="008F56D7" w:rsidRDefault="00CD69C4">
      <w:pPr>
        <w:pStyle w:val="a3"/>
        <w:spacing w:after="120"/>
      </w:pPr>
      <w:r>
        <w:rPr>
          <w:b/>
          <w:i/>
        </w:rPr>
        <w:t>ν</w:t>
      </w:r>
      <w:r>
        <w:t xml:space="preserve"> - скорость переноса переднего фронта зараженного воздуха </w:t>
      </w:r>
      <w:r>
        <w:t>при данной скорости ветра и степени ве</w:t>
      </w:r>
      <w:r>
        <w:t>р</w:t>
      </w:r>
      <w:r>
        <w:t xml:space="preserve">тикальной устойчивости воздуха, (приложение 5 РД 52.04.253-90),  </w:t>
      </w:r>
      <w:r>
        <w:rPr>
          <w:i/>
        </w:rPr>
        <w:t>км/ч</w:t>
      </w:r>
      <w:r>
        <w:t>.</w:t>
      </w:r>
    </w:p>
    <w:p w:rsidR="008F56D7" w:rsidRDefault="00CD69C4">
      <w:pPr>
        <w:pStyle w:val="2"/>
      </w:pPr>
      <w:r>
        <w:t>Продолжительность поражающего действия СДЯВ определяется временем его испарения с площади разлива.</w:t>
      </w:r>
    </w:p>
    <w:p w:rsidR="008F56D7" w:rsidRDefault="00CD69C4">
      <w:pPr>
        <w:pStyle w:val="a3"/>
      </w:pPr>
      <w:r>
        <w:t>Время испарения</w:t>
      </w:r>
      <w:proofErr w:type="gramStart"/>
      <w:r>
        <w:t xml:space="preserve"> </w:t>
      </w:r>
      <w:r>
        <w:rPr>
          <w:b/>
          <w:i/>
        </w:rPr>
        <w:t>Т</w:t>
      </w:r>
      <w:proofErr w:type="gramEnd"/>
      <w:r>
        <w:t xml:space="preserve"> (</w:t>
      </w:r>
      <w:r>
        <w:rPr>
          <w:i/>
        </w:rPr>
        <w:t>ч</w:t>
      </w:r>
      <w:r>
        <w:t>) СДЯВ с площади разлива оп</w:t>
      </w:r>
      <w:r>
        <w:t>ределяется по формуле:</w:t>
      </w:r>
    </w:p>
    <w:p w:rsidR="008F56D7" w:rsidRDefault="00CD69C4">
      <w:pPr>
        <w:pStyle w:val="a3"/>
        <w:tabs>
          <w:tab w:val="center" w:pos="5103"/>
          <w:tab w:val="right" w:pos="9922"/>
        </w:tabs>
        <w:spacing w:before="240" w:after="240"/>
      </w:pPr>
      <w:r>
        <w:rPr>
          <w:b/>
          <w:i/>
        </w:rPr>
        <w:tab/>
        <w:t>T</w:t>
      </w:r>
      <w:r>
        <w:t xml:space="preserve"> = </w:t>
      </w:r>
      <w:r>
        <w:rPr>
          <w:b/>
          <w:i/>
        </w:rPr>
        <w:t>h</w:t>
      </w:r>
      <w:r>
        <w:t xml:space="preserve"> · </w:t>
      </w:r>
      <w:r>
        <w:rPr>
          <w:b/>
          <w:i/>
        </w:rPr>
        <w:t>d</w:t>
      </w:r>
      <w:r>
        <w:t xml:space="preserve"> / (</w:t>
      </w:r>
      <w:r>
        <w:rPr>
          <w:b/>
          <w:i/>
        </w:rPr>
        <w:t>K</w:t>
      </w:r>
      <w:r>
        <w:rPr>
          <w:i/>
          <w:vertAlign w:val="subscript"/>
        </w:rPr>
        <w:t>2</w:t>
      </w:r>
      <w:r>
        <w:t xml:space="preserve"> · </w:t>
      </w:r>
      <w:r>
        <w:rPr>
          <w:b/>
          <w:i/>
        </w:rPr>
        <w:t>K</w:t>
      </w:r>
      <w:r>
        <w:rPr>
          <w:i/>
          <w:vertAlign w:val="subscript"/>
        </w:rPr>
        <w:t>4</w:t>
      </w:r>
      <w:r>
        <w:t xml:space="preserve"> · </w:t>
      </w:r>
      <w:r>
        <w:rPr>
          <w:b/>
          <w:i/>
        </w:rPr>
        <w:t>K</w:t>
      </w:r>
      <w:r>
        <w:rPr>
          <w:i/>
          <w:vertAlign w:val="subscript"/>
        </w:rPr>
        <w:t>7</w:t>
      </w:r>
      <w:r>
        <w:t>)</w:t>
      </w:r>
      <w:r>
        <w:tab/>
        <w:t>(7)</w:t>
      </w:r>
    </w:p>
    <w:p w:rsidR="008F56D7" w:rsidRDefault="00CD69C4">
      <w:pPr>
        <w:pStyle w:val="a3"/>
        <w:spacing w:after="120"/>
      </w:pPr>
      <w:r>
        <w:t xml:space="preserve">где </w:t>
      </w:r>
      <w:r>
        <w:rPr>
          <w:b/>
          <w:i/>
        </w:rPr>
        <w:t>h</w:t>
      </w:r>
      <w:r>
        <w:t xml:space="preserve"> - толщина слоя СДЯВ,  </w:t>
      </w:r>
      <w:r>
        <w:rPr>
          <w:i/>
        </w:rPr>
        <w:t>м</w:t>
      </w:r>
      <w:r>
        <w:t>;</w:t>
      </w:r>
    </w:p>
    <w:p w:rsidR="008F56D7" w:rsidRDefault="00CD69C4">
      <w:pPr>
        <w:pStyle w:val="a3"/>
        <w:spacing w:after="120"/>
      </w:pPr>
      <w:r>
        <w:rPr>
          <w:b/>
          <w:i/>
        </w:rPr>
        <w:t>d</w:t>
      </w:r>
      <w:r>
        <w:t xml:space="preserve"> - плотность СДЯВ, (приложение 3 РД 52.04.253-90),  </w:t>
      </w:r>
      <w:r>
        <w:rPr>
          <w:i/>
        </w:rPr>
        <w:t>т/м³</w:t>
      </w:r>
      <w:r>
        <w:t>;</w:t>
      </w:r>
    </w:p>
    <w:p w:rsidR="008F56D7" w:rsidRDefault="00CD69C4">
      <w:pPr>
        <w:pStyle w:val="a3"/>
        <w:spacing w:after="120"/>
      </w:pPr>
      <w:r>
        <w:rPr>
          <w:b/>
          <w:i/>
        </w:rPr>
        <w:t>K</w:t>
      </w:r>
      <w:r>
        <w:rPr>
          <w:i/>
          <w:vertAlign w:val="subscript"/>
        </w:rPr>
        <w:t>2</w:t>
      </w:r>
      <w:r>
        <w:t xml:space="preserve"> - коэффициент, зависящий от физико-химических свойств СДЯВ (приложение 3 РД 52.04.253-90);</w:t>
      </w:r>
    </w:p>
    <w:p w:rsidR="008F56D7" w:rsidRDefault="00CD69C4">
      <w:pPr>
        <w:pStyle w:val="a3"/>
        <w:spacing w:after="120"/>
      </w:pPr>
      <w:r>
        <w:rPr>
          <w:b/>
          <w:i/>
        </w:rPr>
        <w:lastRenderedPageBreak/>
        <w:t>K</w:t>
      </w:r>
      <w:r>
        <w:rPr>
          <w:i/>
          <w:vertAlign w:val="subscript"/>
        </w:rPr>
        <w:t>4</w:t>
      </w:r>
      <w:r>
        <w:t xml:space="preserve"> - коэффициент,</w:t>
      </w:r>
      <w:r>
        <w:t xml:space="preserve"> учитывающий скорость ветра (приложение 4 РД 52.04.253-90);</w:t>
      </w:r>
    </w:p>
    <w:p w:rsidR="008F56D7" w:rsidRDefault="00CD69C4">
      <w:pPr>
        <w:pStyle w:val="a3"/>
        <w:spacing w:after="120"/>
      </w:pPr>
      <w:r>
        <w:rPr>
          <w:b/>
          <w:i/>
        </w:rPr>
        <w:t>K</w:t>
      </w:r>
      <w:r>
        <w:rPr>
          <w:i/>
          <w:vertAlign w:val="subscript"/>
        </w:rPr>
        <w:t>7</w:t>
      </w:r>
      <w:r>
        <w:t xml:space="preserve"> - коэффициент, учитывающий влияние температуры воздуха (приложение 3 РД 52.04.253-90).</w:t>
      </w:r>
    </w:p>
    <w:p w:rsidR="008F56D7" w:rsidRDefault="00CD69C4">
      <w:pPr>
        <w:pStyle w:val="2"/>
      </w:pPr>
      <w:r>
        <w:t>Пример 2.2</w:t>
      </w:r>
    </w:p>
    <w:p w:rsidR="008F56D7" w:rsidRDefault="00CD69C4">
      <w:pPr>
        <w:pStyle w:val="a3"/>
      </w:pPr>
      <w:r>
        <w:t>Необходимо оценить опасность возможного очага химического поражения через 1 ч после аварии на х</w:t>
      </w:r>
      <w:r>
        <w:t>имически опасном объекте, расположенном в южной части города. На объекте в газгольдере емкостью 2000 м³ хранится аммиак. Температура воздуха 40 °С. Северная граница объекта находится на рассто</w:t>
      </w:r>
      <w:r>
        <w:t>я</w:t>
      </w:r>
      <w:r>
        <w:t>нии 200 м от возможного места аварии. Затем идет 300-метровая с</w:t>
      </w:r>
      <w:r>
        <w:t>анитарно-защитная зона, за которой расположены жилые кварталы. Давление в газгольдере - атмосферное.</w:t>
      </w:r>
    </w:p>
    <w:p w:rsidR="008F56D7" w:rsidRDefault="00CD69C4">
      <w:pPr>
        <w:pStyle w:val="2"/>
      </w:pPr>
      <w:r>
        <w:t>Исходные данные для составления прогноза:</w:t>
      </w:r>
    </w:p>
    <w:p w:rsidR="008F56D7" w:rsidRDefault="00CD69C4">
      <w:pPr>
        <w:pStyle w:val="a3"/>
      </w:pPr>
      <w:r>
        <w:t xml:space="preserve">Время, прошедшее с момента аварии: 1 </w:t>
      </w:r>
      <w:r>
        <w:rPr>
          <w:i/>
        </w:rPr>
        <w:t>ч</w:t>
      </w:r>
      <w:r>
        <w:t>.</w:t>
      </w:r>
    </w:p>
    <w:p w:rsidR="008F56D7" w:rsidRDefault="00CD69C4">
      <w:pPr>
        <w:pStyle w:val="a3"/>
      </w:pPr>
      <w:r>
        <w:t>Метеорологические условия:</w:t>
      </w:r>
    </w:p>
    <w:p w:rsidR="008F56D7" w:rsidRDefault="00CD69C4">
      <w:pPr>
        <w:pStyle w:val="a3"/>
      </w:pPr>
      <w:r>
        <w:t>•    температура воздуха: 40</w:t>
      </w:r>
      <w:proofErr w:type="gramStart"/>
      <w:r>
        <w:t xml:space="preserve"> </w:t>
      </w:r>
      <w:r>
        <w:rPr>
          <w:i/>
        </w:rPr>
        <w:t>°С</w:t>
      </w:r>
      <w:proofErr w:type="gramEnd"/>
      <w:r>
        <w:t>;</w:t>
      </w:r>
    </w:p>
    <w:p w:rsidR="008F56D7" w:rsidRDefault="00CD69C4">
      <w:pPr>
        <w:pStyle w:val="a3"/>
      </w:pPr>
      <w:r>
        <w:t>•    направление ветра (</w:t>
      </w:r>
      <w:proofErr w:type="spellStart"/>
      <w:r>
        <w:t>метео</w:t>
      </w:r>
      <w:proofErr w:type="spellEnd"/>
      <w:r>
        <w:t xml:space="preserve">): 183 </w:t>
      </w:r>
      <w:r>
        <w:rPr>
          <w:i/>
        </w:rPr>
        <w:t>°</w:t>
      </w:r>
      <w:r>
        <w:t>;</w:t>
      </w:r>
    </w:p>
    <w:p w:rsidR="008F56D7" w:rsidRDefault="00CD69C4">
      <w:pPr>
        <w:pStyle w:val="a3"/>
      </w:pPr>
      <w:r>
        <w:t xml:space="preserve">•    скорость ветра (на высоте флюгера 10 </w:t>
      </w:r>
      <w:r>
        <w:rPr>
          <w:i/>
        </w:rPr>
        <w:t>м</w:t>
      </w:r>
      <w:r>
        <w:t xml:space="preserve">): 1 </w:t>
      </w:r>
      <w:r>
        <w:rPr>
          <w:i/>
        </w:rPr>
        <w:t>м/</w:t>
      </w:r>
      <w:proofErr w:type="gramStart"/>
      <w:r>
        <w:rPr>
          <w:i/>
        </w:rPr>
        <w:t>с</w:t>
      </w:r>
      <w:proofErr w:type="gramEnd"/>
      <w:r>
        <w:t>;</w:t>
      </w:r>
    </w:p>
    <w:p w:rsidR="008F56D7" w:rsidRDefault="00CD69C4">
      <w:pPr>
        <w:pStyle w:val="a3"/>
      </w:pPr>
      <w:r>
        <w:t>•    степень вертикальной устойчивости атмосферы: изотермия.</w:t>
      </w:r>
    </w:p>
    <w:p w:rsidR="008F56D7" w:rsidRDefault="00CD69C4">
      <w:pPr>
        <w:pStyle w:val="3"/>
      </w:pPr>
      <w:r>
        <w:t>Характеристики СДЯВ:</w:t>
      </w:r>
    </w:p>
    <w:p w:rsidR="008F56D7" w:rsidRDefault="00CD69C4">
      <w:pPr>
        <w:pStyle w:val="a3"/>
      </w:pPr>
      <w:r>
        <w:t>Наименование: Аммиак (хранение под давлением).</w:t>
      </w:r>
    </w:p>
    <w:p w:rsidR="008F56D7" w:rsidRDefault="00CD69C4">
      <w:pPr>
        <w:pStyle w:val="a3"/>
      </w:pPr>
      <w:r>
        <w:t>Агрегатное состояние: газ.</w:t>
      </w:r>
    </w:p>
    <w:p w:rsidR="008F56D7" w:rsidRDefault="00CD69C4">
      <w:pPr>
        <w:pStyle w:val="a3"/>
      </w:pPr>
      <w:r>
        <w:t>Запас СД</w:t>
      </w:r>
      <w:r>
        <w:t xml:space="preserve">ЯВ, </w:t>
      </w:r>
      <w:r>
        <w:rPr>
          <w:b/>
          <w:i/>
        </w:rPr>
        <w:t>Q</w:t>
      </w:r>
      <w:r>
        <w:rPr>
          <w:i/>
          <w:vertAlign w:val="subscript"/>
        </w:rPr>
        <w:t>0</w:t>
      </w:r>
      <w:r>
        <w:t xml:space="preserve">: 1,6 </w:t>
      </w:r>
      <w:r>
        <w:rPr>
          <w:i/>
        </w:rPr>
        <w:t>т</w:t>
      </w:r>
      <w:r>
        <w:t>.</w:t>
      </w:r>
    </w:p>
    <w:p w:rsidR="008F56D7" w:rsidRDefault="00CD69C4">
      <w:pPr>
        <w:pStyle w:val="a3"/>
      </w:pPr>
      <w:r>
        <w:t xml:space="preserve">Плотность, </w:t>
      </w:r>
      <w:r>
        <w:rPr>
          <w:b/>
          <w:i/>
        </w:rPr>
        <w:t>d</w:t>
      </w:r>
      <w:r>
        <w:t xml:space="preserve">: 0,0008 </w:t>
      </w:r>
      <w:r>
        <w:rPr>
          <w:i/>
        </w:rPr>
        <w:t>т/м³</w:t>
      </w:r>
      <w:r>
        <w:t>.</w:t>
      </w:r>
    </w:p>
    <w:p w:rsidR="008F56D7" w:rsidRDefault="00CD69C4">
      <w:pPr>
        <w:pStyle w:val="2"/>
        <w:spacing w:before="480"/>
      </w:pPr>
      <w:r>
        <w:t>Результаты расчета:</w:t>
      </w:r>
    </w:p>
    <w:p w:rsidR="008F56D7" w:rsidRDefault="00CD69C4">
      <w:pPr>
        <w:pStyle w:val="3"/>
      </w:pPr>
      <w:r>
        <w:t>Аммиак (хранение под давлением) (газ)</w:t>
      </w:r>
    </w:p>
    <w:p w:rsidR="008F56D7" w:rsidRDefault="00CD69C4">
      <w:pPr>
        <w:pStyle w:val="a3"/>
        <w:spacing w:before="240"/>
      </w:pPr>
      <w:r>
        <w:t>Количество выброшенного (</w:t>
      </w:r>
      <w:proofErr w:type="spellStart"/>
      <w:r>
        <w:t>разлившегося</w:t>
      </w:r>
      <w:proofErr w:type="spellEnd"/>
      <w:r>
        <w:t>) при аварии вещества:</w:t>
      </w:r>
    </w:p>
    <w:p w:rsidR="008F56D7" w:rsidRDefault="00CD69C4">
      <w:pPr>
        <w:pStyle w:val="a3"/>
      </w:pPr>
      <w:r>
        <w:rPr>
          <w:b/>
          <w:i/>
        </w:rPr>
        <w:t>Q</w:t>
      </w:r>
      <w:r>
        <w:rPr>
          <w:i/>
          <w:vertAlign w:val="subscript"/>
        </w:rPr>
        <w:t>0</w:t>
      </w:r>
      <w:r>
        <w:t xml:space="preserve"> = 0,0008 · 1000 = 1,6 </w:t>
      </w:r>
      <w:r>
        <w:rPr>
          <w:i/>
        </w:rPr>
        <w:t>т</w:t>
      </w:r>
      <w:r>
        <w:t>.</w:t>
      </w:r>
    </w:p>
    <w:p w:rsidR="008F56D7" w:rsidRDefault="00CD69C4">
      <w:pPr>
        <w:pStyle w:val="a3"/>
        <w:spacing w:before="240"/>
      </w:pPr>
      <w:r>
        <w:t>Эквивалентное количество вещества в первичном облаке:</w:t>
      </w:r>
    </w:p>
    <w:p w:rsidR="008F56D7" w:rsidRDefault="00CD69C4">
      <w:pPr>
        <w:pStyle w:val="a3"/>
      </w:pPr>
      <w:r>
        <w:rPr>
          <w:b/>
          <w:i/>
        </w:rPr>
        <w:t>Q</w:t>
      </w:r>
      <w:r>
        <w:rPr>
          <w:i/>
          <w:vertAlign w:val="subscript"/>
        </w:rPr>
        <w:t>Э1</w:t>
      </w:r>
      <w:r>
        <w:t xml:space="preserve"> = 1 · 0,04</w:t>
      </w:r>
      <w:r>
        <w:t xml:space="preserve"> · 1 · 1 · 1,6 = 0,06 </w:t>
      </w:r>
      <w:r>
        <w:rPr>
          <w:i/>
        </w:rPr>
        <w:t>т</w:t>
      </w:r>
      <w:r>
        <w:t>.</w:t>
      </w:r>
    </w:p>
    <w:p w:rsidR="008F56D7" w:rsidRDefault="00CD69C4">
      <w:pPr>
        <w:pStyle w:val="a3"/>
        <w:spacing w:before="240"/>
      </w:pPr>
      <w:r>
        <w:t>Расчет глубины зоны заражения СДЯВ:</w:t>
      </w:r>
    </w:p>
    <w:p w:rsidR="008F56D7" w:rsidRDefault="00CD69C4">
      <w:pPr>
        <w:pStyle w:val="a3"/>
      </w:pPr>
      <w:r>
        <w:rPr>
          <w:b/>
          <w:i/>
        </w:rPr>
        <w:t>Г</w:t>
      </w:r>
      <w:proofErr w:type="gramStart"/>
      <w:r>
        <w:rPr>
          <w:i/>
          <w:vertAlign w:val="subscript"/>
        </w:rPr>
        <w:t>1</w:t>
      </w:r>
      <w:proofErr w:type="gramEnd"/>
      <w:r>
        <w:t xml:space="preserve"> = 0,85 + (1,25 - 0,85) · (0,06 - 0,05) / (0,1 - 0,05) = 0,93 </w:t>
      </w:r>
      <w:r>
        <w:rPr>
          <w:i/>
        </w:rPr>
        <w:t>км</w:t>
      </w:r>
      <w:r>
        <w:t>.</w:t>
      </w:r>
    </w:p>
    <w:p w:rsidR="008F56D7" w:rsidRDefault="00CD69C4">
      <w:pPr>
        <w:pStyle w:val="a3"/>
      </w:pPr>
      <w:r>
        <w:rPr>
          <w:b/>
          <w:i/>
        </w:rPr>
        <w:t>Г</w:t>
      </w:r>
      <w:r>
        <w:t xml:space="preserve"> = 0,93 </w:t>
      </w:r>
      <w:r>
        <w:rPr>
          <w:i/>
        </w:rPr>
        <w:t>км</w:t>
      </w:r>
      <w:r>
        <w:t>.</w:t>
      </w:r>
    </w:p>
    <w:p w:rsidR="008F56D7" w:rsidRDefault="00CD69C4">
      <w:pPr>
        <w:pStyle w:val="a3"/>
        <w:spacing w:before="240"/>
      </w:pPr>
      <w:r>
        <w:t>Предельно возможное значение глубины переноса воздушных масс:</w:t>
      </w:r>
    </w:p>
    <w:p w:rsidR="008F56D7" w:rsidRDefault="00CD69C4">
      <w:pPr>
        <w:pStyle w:val="a3"/>
      </w:pPr>
      <w:proofErr w:type="spellStart"/>
      <w:r>
        <w:rPr>
          <w:b/>
          <w:i/>
        </w:rPr>
        <w:t>Г</w:t>
      </w:r>
      <w:r>
        <w:rPr>
          <w:i/>
          <w:vertAlign w:val="subscript"/>
        </w:rPr>
        <w:t>п</w:t>
      </w:r>
      <w:proofErr w:type="spellEnd"/>
      <w:r>
        <w:t xml:space="preserve"> = 1 · 5 = 5 </w:t>
      </w:r>
      <w:r>
        <w:rPr>
          <w:i/>
        </w:rPr>
        <w:t>км</w:t>
      </w:r>
      <w:r>
        <w:t>.</w:t>
      </w:r>
    </w:p>
    <w:p w:rsidR="008F56D7" w:rsidRDefault="00CD69C4">
      <w:pPr>
        <w:pStyle w:val="a3"/>
        <w:spacing w:before="240"/>
      </w:pPr>
      <w:r>
        <w:t>Окончательная расчетная глубина з</w:t>
      </w:r>
      <w:r>
        <w:t xml:space="preserve">оны заражения: 0,93 </w:t>
      </w:r>
      <w:r>
        <w:rPr>
          <w:i/>
        </w:rPr>
        <w:t>км</w:t>
      </w:r>
      <w:r>
        <w:t>.</w:t>
      </w:r>
    </w:p>
    <w:p w:rsidR="008F56D7" w:rsidRDefault="00CD69C4">
      <w:pPr>
        <w:pStyle w:val="a3"/>
        <w:spacing w:before="240"/>
      </w:pPr>
      <w:r>
        <w:t>Площадь зоны возможного заражения СДЯВ:</w:t>
      </w:r>
    </w:p>
    <w:p w:rsidR="008F56D7" w:rsidRDefault="00CD69C4">
      <w:pPr>
        <w:pStyle w:val="a3"/>
      </w:pPr>
      <w:proofErr w:type="gramStart"/>
      <w:r>
        <w:rPr>
          <w:b/>
          <w:i/>
        </w:rPr>
        <w:t>S</w:t>
      </w:r>
      <w:proofErr w:type="gramEnd"/>
      <w:r>
        <w:rPr>
          <w:i/>
          <w:vertAlign w:val="subscript"/>
        </w:rPr>
        <w:t>В</w:t>
      </w:r>
      <w:r>
        <w:t xml:space="preserve"> = 8,72 · 10</w:t>
      </w:r>
      <w:r>
        <w:rPr>
          <w:vertAlign w:val="superscript"/>
        </w:rPr>
        <w:t>-3</w:t>
      </w:r>
      <w:r>
        <w:t xml:space="preserve"> · 0,93</w:t>
      </w:r>
      <w:r>
        <w:rPr>
          <w:vertAlign w:val="superscript"/>
        </w:rPr>
        <w:t>2</w:t>
      </w:r>
      <w:r>
        <w:t xml:space="preserve"> · 180 = 1,36 </w:t>
      </w:r>
      <w:r>
        <w:rPr>
          <w:i/>
        </w:rPr>
        <w:t>км²</w:t>
      </w:r>
      <w:r>
        <w:t>.</w:t>
      </w:r>
    </w:p>
    <w:p w:rsidR="008F56D7" w:rsidRDefault="00CD69C4">
      <w:pPr>
        <w:pStyle w:val="a3"/>
        <w:spacing w:before="240"/>
      </w:pPr>
      <w:r>
        <w:t>Площадь зоны фактического заражения:</w:t>
      </w:r>
    </w:p>
    <w:p w:rsidR="008F56D7" w:rsidRDefault="00CD69C4">
      <w:pPr>
        <w:pStyle w:val="a3"/>
      </w:pPr>
      <w:proofErr w:type="gramStart"/>
      <w:r>
        <w:rPr>
          <w:b/>
          <w:i/>
        </w:rPr>
        <w:t>S</w:t>
      </w:r>
      <w:proofErr w:type="gramEnd"/>
      <w:r>
        <w:rPr>
          <w:i/>
          <w:vertAlign w:val="subscript"/>
        </w:rPr>
        <w:t>Ф</w:t>
      </w:r>
      <w:r>
        <w:t xml:space="preserve"> = 0,081 · 0,93</w:t>
      </w:r>
      <w:r>
        <w:rPr>
          <w:vertAlign w:val="superscript"/>
        </w:rPr>
        <w:t>2</w:t>
      </w:r>
      <w:r>
        <w:t xml:space="preserve"> · 1</w:t>
      </w:r>
      <w:r>
        <w:rPr>
          <w:vertAlign w:val="superscript"/>
        </w:rPr>
        <w:t>0,2</w:t>
      </w:r>
      <w:r>
        <w:t xml:space="preserve"> = 0,07 </w:t>
      </w:r>
      <w:r>
        <w:rPr>
          <w:i/>
        </w:rPr>
        <w:t>км²</w:t>
      </w:r>
      <w:r>
        <w:t>.</w:t>
      </w:r>
    </w:p>
    <w:p w:rsidR="008F56D7" w:rsidRDefault="00CD69C4">
      <w:pPr>
        <w:pStyle w:val="a3"/>
        <w:spacing w:before="240"/>
      </w:pPr>
      <w:r>
        <w:lastRenderedPageBreak/>
        <w:t>Площадь зоны возможного заражения СДЯВ в жилой</w:t>
      </w:r>
      <w:bookmarkStart w:id="0" w:name="_GoBack"/>
      <w:bookmarkEnd w:id="0"/>
      <w:r>
        <w:t xml:space="preserve"> зоне (по картографическим д</w:t>
      </w:r>
      <w:r>
        <w:t>анным):</w:t>
      </w:r>
    </w:p>
    <w:p w:rsidR="008F56D7" w:rsidRDefault="00CD69C4">
      <w:pPr>
        <w:pStyle w:val="a3"/>
      </w:pPr>
      <w:r>
        <w:t xml:space="preserve">Жилой квартал №1: 0,084 </w:t>
      </w:r>
      <w:r>
        <w:rPr>
          <w:i/>
        </w:rPr>
        <w:t>км²</w:t>
      </w:r>
      <w:r>
        <w:t>.</w:t>
      </w:r>
    </w:p>
    <w:p w:rsidR="008F56D7" w:rsidRDefault="00CD69C4">
      <w:pPr>
        <w:pStyle w:val="a3"/>
        <w:spacing w:before="240"/>
      </w:pPr>
      <w:r>
        <w:t>Численность населения в зоне возможного заражения СДЯВ (по картографическим данным и данным о плотности населения):</w:t>
      </w:r>
    </w:p>
    <w:p w:rsidR="008F56D7" w:rsidRDefault="00CD69C4">
      <w:pPr>
        <w:pStyle w:val="a3"/>
      </w:pPr>
      <w:r>
        <w:t xml:space="preserve">Жилой квартал №1: 34 </w:t>
      </w:r>
      <w:r>
        <w:rPr>
          <w:i/>
        </w:rPr>
        <w:t>чел.</w:t>
      </w:r>
    </w:p>
    <w:p w:rsidR="008F56D7" w:rsidRDefault="00CD69C4">
      <w:pPr>
        <w:pStyle w:val="a3"/>
        <w:spacing w:before="240"/>
      </w:pPr>
      <w:r>
        <w:t>Время подхода облака СДЯВ к заданному объекту:</w:t>
      </w:r>
    </w:p>
    <w:p w:rsidR="008F56D7" w:rsidRDefault="00CD69C4">
      <w:pPr>
        <w:pStyle w:val="a3"/>
      </w:pPr>
      <w:r>
        <w:t xml:space="preserve">Жилой квартал №1: </w:t>
      </w:r>
      <w:r>
        <w:rPr>
          <w:b/>
          <w:i/>
        </w:rPr>
        <w:t>t</w:t>
      </w:r>
      <w:r>
        <w:t xml:space="preserve"> = 0,5 / 5</w:t>
      </w:r>
      <w:r>
        <w:t xml:space="preserve"> = 0,1 ч.</w:t>
      </w:r>
    </w:p>
    <w:p w:rsidR="008F56D7" w:rsidRDefault="008F56D7">
      <w:pPr>
        <w:sectPr w:rsidR="008F56D7">
          <w:pgSz w:w="11907" w:h="16840"/>
          <w:pgMar w:top="1134" w:right="567" w:bottom="1134" w:left="1418" w:header="720" w:footer="720" w:gutter="0"/>
          <w:cols w:space="720"/>
        </w:sectPr>
      </w:pPr>
    </w:p>
    <w:p w:rsidR="008F56D7" w:rsidRDefault="00CD69C4">
      <w:pPr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0" b="0"/>
            <wp:wrapNone/>
            <wp:docPr id="3" name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_picture_0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56D7">
      <w:pgSz w:w="11907" w:h="16840"/>
      <w:pgMar w:top="1134" w:right="567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8F56D7"/>
    <w:rsid w:val="000E2460"/>
    <w:rsid w:val="008F56D7"/>
    <w:rsid w:val="00CD6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76" w:lineRule="auto"/>
      <w:jc w:val="both"/>
    </w:pPr>
  </w:style>
  <w:style w:type="paragraph" w:styleId="1">
    <w:name w:val="heading 1"/>
    <w:basedOn w:val="a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ЭКОцентр Обычный"/>
    <w:qFormat/>
    <w:pPr>
      <w:spacing w:line="276" w:lineRule="auto"/>
      <w:jc w:val="both"/>
    </w:pPr>
    <w:rPr>
      <w:rFonts w:ascii="Calibri" w:hAnsi="Calibri"/>
      <w:color w:val="000000"/>
    </w:rPr>
  </w:style>
  <w:style w:type="paragraph" w:customStyle="1" w:styleId="8">
    <w:name w:val="ЭКОцентр текст таблицы (8пт)"/>
    <w:basedOn w:val="a3"/>
    <w:qFormat/>
    <w:pPr>
      <w:spacing w:line="240" w:lineRule="auto"/>
    </w:pPr>
    <w:rPr>
      <w:sz w:val="16"/>
      <w:szCs w:val="16"/>
    </w:rPr>
  </w:style>
  <w:style w:type="paragraph" w:customStyle="1" w:styleId="10">
    <w:name w:val="ЭКОцентр текст таблицы (10пт)"/>
    <w:basedOn w:val="a3"/>
    <w:qFormat/>
    <w:pPr>
      <w:spacing w:line="240" w:lineRule="auto"/>
    </w:pPr>
    <w:rPr>
      <w:sz w:val="20"/>
      <w:szCs w:val="20"/>
    </w:rPr>
  </w:style>
  <w:style w:type="table" w:customStyle="1" w:styleId="80">
    <w:name w:val="ЭКОцентр Таблица (8пт)"/>
    <w:qFormat/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100">
    <w:name w:val="ЭКОцентр Таблица (10пт)"/>
    <w:qFormat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991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Wold</dc:creator>
  <cp:lastModifiedBy>Wold</cp:lastModifiedBy>
  <cp:revision>3</cp:revision>
  <cp:lastPrinted>2012-01-24T11:50:00Z</cp:lastPrinted>
  <dcterms:created xsi:type="dcterms:W3CDTF">2012-01-24T11:49:00Z</dcterms:created>
  <dcterms:modified xsi:type="dcterms:W3CDTF">2012-01-24T11:51:00Z</dcterms:modified>
</cp:coreProperties>
</file>