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70" w:rsidRDefault="00C24F73">
      <w:pPr>
        <w:pStyle w:val="2"/>
      </w:pPr>
      <w:r>
        <w:tab/>
        <w:t xml:space="preserve">1.1 Сварка термоусаживаемой пленки. </w:t>
      </w:r>
      <w:proofErr w:type="gramStart"/>
      <w:r>
        <w:t>Полиэтиленовая пленка (Цех №1.</w:t>
      </w:r>
      <w:proofErr w:type="gramEnd"/>
      <w:r>
        <w:t xml:space="preserve"> ИЗА №1)</w:t>
      </w:r>
    </w:p>
    <w:p w:rsidR="00724C70" w:rsidRDefault="00C24F73">
      <w:pPr>
        <w:spacing w:before="240"/>
      </w:pPr>
      <w:r>
        <w:tab/>
        <w:t>Производство изделий из пластма</w:t>
      </w:r>
      <w:proofErr w:type="gramStart"/>
      <w:r>
        <w:t>сс вкл</w:t>
      </w:r>
      <w:proofErr w:type="gramEnd"/>
      <w:r>
        <w:t>ючает в себя технологические процессы, при которых в атмосферу выделяются загрязняющие вещества, содержащие продукты деструкции пластмасс.</w:t>
      </w:r>
    </w:p>
    <w:p w:rsidR="00724C70" w:rsidRDefault="00C24F73">
      <w:pPr>
        <w:spacing w:before="240"/>
      </w:pPr>
      <w:r>
        <w:tab/>
        <w:t>В</w:t>
      </w:r>
      <w:r>
        <w:t xml:space="preserve"> качестве исходных данных для расчета выбросов используются учетные сведения о выполня</w:t>
      </w:r>
      <w:r>
        <w:t>е</w:t>
      </w:r>
      <w:r>
        <w:t>мой технологической операции, перерабатываемом материале и его максимальном разовом и годовом расходе.</w:t>
      </w:r>
    </w:p>
    <w:p w:rsidR="00724C70" w:rsidRDefault="00C24F73">
      <w:pPr>
        <w:spacing w:before="240"/>
      </w:pPr>
      <w:r>
        <w:tab/>
        <w:t>Расчет выделений загрязняющих веществ выполнен в соответствии с р</w:t>
      </w:r>
      <w:r>
        <w:t>асчетной инструкцией (методикой) «Удельные показатели образования вредных веществ, выделяющихся в атмосферу от о</w:t>
      </w:r>
      <w:r>
        <w:t>с</w:t>
      </w:r>
      <w:r>
        <w:t>новных видов технологического оборудования для предприятий радиоэлектронного комплекса». СПб, 2006.</w:t>
      </w:r>
    </w:p>
    <w:p w:rsidR="00724C70" w:rsidRDefault="00C24F73">
      <w:pPr>
        <w:spacing w:before="240" w:after="240"/>
      </w:pPr>
      <w:r>
        <w:tab/>
        <w:t>Количественная и качественная характеристи</w:t>
      </w:r>
      <w:r>
        <w:t>ка загрязняющих веществ, выделяющихся в атм</w:t>
      </w:r>
      <w:r>
        <w:t>о</w:t>
      </w:r>
      <w:r>
        <w:t>сферу, приведена в таблице 1.1.1.</w:t>
      </w:r>
    </w:p>
    <w:p w:rsidR="00724C70" w:rsidRDefault="00C24F73">
      <w:pPr>
        <w:spacing w:before="240" w:after="120"/>
      </w:pPr>
      <w:r>
        <w:t xml:space="preserve">Таблица 1.1.1 - </w:t>
      </w:r>
      <w:r>
        <w:rPr>
          <w:b/>
        </w:rPr>
        <w:t>Характеристика выделений загрязняющих веществ в атмосферу</w:t>
      </w:r>
    </w:p>
    <w:tbl>
      <w:tblPr>
        <w:tblStyle w:val="ReportTable2"/>
        <w:tblW w:w="0" w:type="auto"/>
        <w:tblLayout w:type="fixed"/>
        <w:tblLook w:val="04A0"/>
      </w:tblPr>
      <w:tblGrid>
        <w:gridCol w:w="851"/>
        <w:gridCol w:w="4536"/>
        <w:gridCol w:w="2268"/>
        <w:gridCol w:w="2268"/>
      </w:tblGrid>
      <w:tr w:rsidR="00724C70">
        <w:trPr>
          <w:cantSplit/>
          <w:tblHeader/>
        </w:trPr>
        <w:tc>
          <w:tcPr>
            <w:tcW w:w="5387" w:type="dxa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724C70" w:rsidRDefault="00C24F73">
            <w:pPr>
              <w:jc w:val="center"/>
            </w:pPr>
            <w:r>
              <w:t>Загрязняющее вещество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24C70" w:rsidRDefault="00C24F73">
            <w:pPr>
              <w:jc w:val="center"/>
            </w:pPr>
            <w:r>
              <w:t>Максимально разовый 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24C70" w:rsidRDefault="00C24F73">
            <w:pPr>
              <w:jc w:val="center"/>
            </w:pPr>
            <w:r>
              <w:t>Годовой выброс, т/год</w:t>
            </w:r>
          </w:p>
        </w:tc>
      </w:tr>
      <w:tr w:rsidR="00724C70">
        <w:trPr>
          <w:cantSplit/>
          <w:tblHeader/>
        </w:trPr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724C70" w:rsidRDefault="00C24F73">
            <w:pPr>
              <w:jc w:val="center"/>
            </w:pPr>
            <w:r>
              <w:t>код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24C70" w:rsidRDefault="00C24F73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24C70" w:rsidRDefault="00724C70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24C70" w:rsidRDefault="00724C70">
            <w:pPr>
              <w:jc w:val="center"/>
            </w:pPr>
          </w:p>
        </w:tc>
      </w:tr>
      <w:tr w:rsidR="00724C70"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</w:tcPr>
          <w:p w:rsidR="00724C70" w:rsidRDefault="00C24F73">
            <w:pPr>
              <w:jc w:val="center"/>
            </w:pPr>
            <w:r>
              <w:t>2953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724C70" w:rsidRDefault="00C24F73">
            <w:r>
              <w:t>Пыль фенопластов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724C70" w:rsidRDefault="00C24F73">
            <w:pPr>
              <w:tabs>
                <w:tab w:val="decimal" w:pos="1134"/>
              </w:tabs>
            </w:pPr>
            <w:r>
              <w:t>0,066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6" w:space="0" w:color="auto"/>
            </w:tcBorders>
          </w:tcPr>
          <w:p w:rsidR="00724C70" w:rsidRDefault="00C24F73">
            <w:pPr>
              <w:tabs>
                <w:tab w:val="decimal" w:pos="1134"/>
              </w:tabs>
            </w:pPr>
            <w:r>
              <w:t>0,0002</w:t>
            </w:r>
          </w:p>
        </w:tc>
      </w:tr>
    </w:tbl>
    <w:p w:rsidR="00724C70" w:rsidRDefault="00C24F73">
      <w:pPr>
        <w:spacing w:before="240"/>
      </w:pPr>
      <w:r>
        <w:tab/>
        <w:t>Исходные данные для расчета выделений загрязняющих веще</w:t>
      </w:r>
      <w:proofErr w:type="gramStart"/>
      <w:r>
        <w:t>ств пр</w:t>
      </w:r>
      <w:proofErr w:type="gramEnd"/>
      <w:r>
        <w:t>иведены в таблице 1.1.2.</w:t>
      </w:r>
    </w:p>
    <w:p w:rsidR="00724C70" w:rsidRDefault="00724C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pt;margin-top:4pt;width:467pt;height:24pt;z-index:251658240;mso-width-percent:1000;mso-width-percent:1000;mso-width-relative:margin;mso-height-relative:margin" o:allowincell="f" o:allowoverlap="f" stroked="f">
            <v:textbox inset="0,0,0,0">
              <w:txbxContent>
                <w:p w:rsidR="00724C70" w:rsidRDefault="00C24F73">
                  <w:r>
                    <w:t>Таблица 1.1.2</w:t>
                  </w:r>
                  <w:r>
                    <w:rPr>
                      <w:b/>
                    </w:rPr>
                    <w:t xml:space="preserve"> - Исходные данные для расчета</w:t>
                  </w:r>
                </w:p>
              </w:txbxContent>
            </v:textbox>
          </v:shape>
        </w:pict>
      </w:r>
    </w:p>
    <w:tbl>
      <w:tblPr>
        <w:tblStyle w:val="ReportTable2"/>
        <w:tblW w:w="0" w:type="auto"/>
        <w:tblLayout w:type="fixed"/>
        <w:tblLook w:val="04A0"/>
      </w:tblPr>
      <w:tblGrid>
        <w:gridCol w:w="851"/>
        <w:gridCol w:w="7088"/>
        <w:gridCol w:w="851"/>
        <w:gridCol w:w="1134"/>
      </w:tblGrid>
      <w:tr w:rsidR="00724C70">
        <w:trPr>
          <w:trHeight w:hRule="exact" w:val="340"/>
          <w:tblHeader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24C70" w:rsidRDefault="00C24F73">
            <w:pPr>
              <w:spacing w:line="480" w:lineRule="auto"/>
              <w:jc w:val="left"/>
            </w:pPr>
            <w:r>
              <w:t>Продолжение таблицы 1.1.2</w:t>
            </w:r>
          </w:p>
        </w:tc>
      </w:tr>
      <w:tr w:rsidR="00724C70">
        <w:trPr>
          <w:tblHeader/>
        </w:trPr>
        <w:tc>
          <w:tcPr>
            <w:tcW w:w="851" w:type="dxa"/>
            <w:vMerge w:val="restart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724C70" w:rsidRDefault="00C24F73">
            <w:pPr>
              <w:jc w:val="center"/>
            </w:pPr>
            <w:r>
              <w:t>Наим</w:t>
            </w:r>
            <w:r>
              <w:t>е</w:t>
            </w:r>
            <w:r>
              <w:t>нование</w:t>
            </w:r>
          </w:p>
        </w:tc>
        <w:tc>
          <w:tcPr>
            <w:tcW w:w="9072" w:type="dxa"/>
            <w:gridSpan w:val="3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724C70" w:rsidRDefault="00C24F73">
            <w:pPr>
              <w:jc w:val="center"/>
            </w:pPr>
            <w:r>
              <w:t>Расчётный параметр</w:t>
            </w:r>
          </w:p>
        </w:tc>
      </w:tr>
      <w:tr w:rsidR="00724C70">
        <w:trPr>
          <w:trHeight w:val="281"/>
          <w:tblHeader/>
        </w:trPr>
        <w:tc>
          <w:tcPr>
            <w:tcW w:w="851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724C70" w:rsidRDefault="00C24F73">
            <w:pPr>
              <w:jc w:val="center"/>
            </w:pPr>
            <w:r>
              <w:t>Наименование</w:t>
            </w:r>
          </w:p>
        </w:tc>
        <w:tc>
          <w:tcPr>
            <w:tcW w:w="7088" w:type="dxa"/>
            <w:vMerge w:val="restar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24C70" w:rsidRDefault="00C24F73">
            <w:pPr>
              <w:jc w:val="center"/>
            </w:pPr>
            <w:r>
              <w:t xml:space="preserve">характеристика, </w:t>
            </w:r>
            <w:r>
              <w:t>обозначение</w:t>
            </w:r>
          </w:p>
        </w:tc>
        <w:tc>
          <w:tcPr>
            <w:tcW w:w="851" w:type="dxa"/>
            <w:vMerge w:val="restar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24C70" w:rsidRDefault="00C24F73">
            <w:pPr>
              <w:jc w:val="center"/>
            </w:pPr>
            <w:r>
              <w:t>единица</w:t>
            </w:r>
          </w:p>
        </w:tc>
        <w:tc>
          <w:tcPr>
            <w:tcW w:w="1134" w:type="dxa"/>
            <w:vMerge w:val="restart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24C70" w:rsidRDefault="00C24F73">
            <w:pPr>
              <w:jc w:val="center"/>
            </w:pPr>
            <w:r>
              <w:t>значение</w:t>
            </w:r>
          </w:p>
        </w:tc>
      </w:tr>
      <w:tr w:rsidR="00724C70">
        <w:tc>
          <w:tcPr>
            <w:tcW w:w="9923" w:type="dxa"/>
            <w:gridSpan w:val="4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24C70" w:rsidRDefault="00C24F73">
            <w:r>
              <w:rPr>
                <w:b/>
              </w:rPr>
              <w:t xml:space="preserve">Контрольный пример. Таблетирование </w:t>
            </w:r>
            <w:proofErr w:type="spellStart"/>
            <w:r>
              <w:rPr>
                <w:b/>
              </w:rPr>
              <w:t>прессматериалов</w:t>
            </w:r>
            <w:proofErr w:type="spellEnd"/>
            <w:r>
              <w:rPr>
                <w:b/>
              </w:rPr>
              <w:t xml:space="preserve"> ротационными машинами. Порошки фенопластов</w:t>
            </w:r>
          </w:p>
          <w:tbl>
            <w:tblPr>
              <w:tblStyle w:val="ReportTable2"/>
              <w:tblW w:w="0" w:type="auto"/>
              <w:tblLayout w:type="fixed"/>
              <w:tblLook w:val="04A0"/>
            </w:tblPr>
            <w:tblGrid>
              <w:gridCol w:w="851"/>
              <w:gridCol w:w="7088"/>
              <w:gridCol w:w="851"/>
              <w:gridCol w:w="1134"/>
            </w:tblGrid>
            <w:tr w:rsidR="00724C70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724C70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C24F73">
                  <w:r>
                    <w:t xml:space="preserve">Удельное выделение загрязняющего вещества, </w:t>
                  </w:r>
                  <w:proofErr w:type="spellStart"/>
                  <w:proofErr w:type="gramStart"/>
                  <w:r>
                    <w:rPr>
                      <w:b/>
                      <w:i/>
                    </w:rPr>
                    <w:t>Q</w:t>
                  </w:r>
                  <w:proofErr w:type="gramEnd"/>
                  <w:r>
                    <w:rPr>
                      <w:i/>
                      <w:vertAlign w:val="subscript"/>
                    </w:rPr>
                    <w:t>уд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724C70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724C70"/>
              </w:tc>
            </w:tr>
            <w:tr w:rsidR="00724C70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724C70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C24F73">
                  <w:r>
                    <w:t xml:space="preserve">   2953. Пыль фенопластов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C24F73">
                  <w:pPr>
                    <w:jc w:val="center"/>
                  </w:pPr>
                  <w:proofErr w:type="gramStart"/>
                  <w:r>
                    <w:t>г</w:t>
                  </w:r>
                  <w:proofErr w:type="gramEnd"/>
                  <w:r>
                    <w:t>/кг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C24F73">
                  <w:pPr>
                    <w:jc w:val="center"/>
                  </w:pPr>
                  <w:r>
                    <w:t>9</w:t>
                  </w:r>
                </w:p>
              </w:tc>
            </w:tr>
            <w:tr w:rsidR="00724C70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724C70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C24F73">
                  <w:r>
                    <w:t xml:space="preserve">Максимальный разовый расход материала, </w:t>
                  </w:r>
                  <w:r>
                    <w:rPr>
                      <w:b/>
                      <w:i/>
                    </w:rPr>
                    <w:t>B'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C24F73">
                  <w:pPr>
                    <w:jc w:val="center"/>
                  </w:pPr>
                  <w:proofErr w:type="gramStart"/>
                  <w:r>
                    <w:t>кг</w:t>
                  </w:r>
                  <w:proofErr w:type="gramEnd"/>
                  <w:r>
                    <w:t>/час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C24F73">
                  <w:pPr>
                    <w:jc w:val="center"/>
                  </w:pPr>
                  <w:r>
                    <w:t>11</w:t>
                  </w:r>
                </w:p>
              </w:tc>
            </w:tr>
            <w:tr w:rsidR="00724C70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724C70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C24F73">
                  <w:r>
                    <w:t xml:space="preserve">Валовый расход материала, </w:t>
                  </w:r>
                  <w:r>
                    <w:rPr>
                      <w:b/>
                      <w:i/>
                    </w:rPr>
                    <w:t>B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C24F73">
                  <w:pPr>
                    <w:jc w:val="center"/>
                  </w:pPr>
                  <w:proofErr w:type="gramStart"/>
                  <w:r>
                    <w:t>кг</w:t>
                  </w:r>
                  <w:proofErr w:type="gramEnd"/>
                  <w:r>
                    <w:t>/год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C24F73">
                  <w:pPr>
                    <w:jc w:val="center"/>
                  </w:pPr>
                  <w:r>
                    <w:t>22</w:t>
                  </w:r>
                </w:p>
              </w:tc>
            </w:tr>
            <w:tr w:rsidR="00724C70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724C70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C24F73">
                  <w:r>
                    <w:t>Продолжительность производственного цикла за часовой интервал</w:t>
                  </w:r>
                  <w:proofErr w:type="gramStart"/>
                  <w:r>
                    <w:t xml:space="preserve">, </w:t>
                  </w:r>
                  <w:r>
                    <w:rPr>
                      <w:b/>
                      <w:i/>
                    </w:rPr>
                    <w:t>τ</w:t>
                  </w:r>
                  <w:r>
                    <w:t>: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C24F73">
                  <w:pPr>
                    <w:jc w:val="center"/>
                  </w:pPr>
                  <w:r>
                    <w:t>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C24F73">
                  <w:pPr>
                    <w:jc w:val="center"/>
                  </w:pPr>
                  <w:r>
                    <w:t>1500</w:t>
                  </w:r>
                </w:p>
              </w:tc>
            </w:tr>
            <w:tr w:rsidR="00724C70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724C70"/>
              </w:tc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C24F73">
                  <w:r>
                    <w:t>Одновременность работы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C24F7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70" w:rsidRDefault="00C24F73">
                  <w:pPr>
                    <w:jc w:val="center"/>
                  </w:pPr>
                  <w:r>
                    <w:t>нет</w:t>
                  </w:r>
                </w:p>
              </w:tc>
            </w:tr>
          </w:tbl>
          <w:p w:rsidR="00724C70" w:rsidRDefault="00724C70"/>
        </w:tc>
      </w:tr>
    </w:tbl>
    <w:p w:rsidR="00724C70" w:rsidRDefault="00C24F73">
      <w:pPr>
        <w:spacing w:before="240"/>
      </w:pPr>
      <w:r>
        <w:tab/>
        <w:t xml:space="preserve">Максимальный выброс </w:t>
      </w:r>
      <w:r>
        <w:rPr>
          <w:b/>
          <w:i/>
        </w:rPr>
        <w:t>i</w:t>
      </w:r>
      <w:r>
        <w:t>-го вещества определяется по формуле (1.1.1):</w:t>
      </w:r>
    </w:p>
    <w:p w:rsidR="00724C70" w:rsidRDefault="00C24F73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i</w:t>
      </w:r>
      <w:proofErr w:type="spellEnd"/>
      <w:r>
        <w:t xml:space="preserve"> = </w:t>
      </w:r>
      <w:proofErr w:type="spellStart"/>
      <w:proofErr w:type="gramStart"/>
      <w:r>
        <w:rPr>
          <w:b/>
          <w:i/>
        </w:rPr>
        <w:t>Q</w:t>
      </w:r>
      <w:proofErr w:type="gramEnd"/>
      <w:r>
        <w:rPr>
          <w:i/>
          <w:vertAlign w:val="subscript"/>
        </w:rPr>
        <w:t>уд.i</w:t>
      </w:r>
      <w:proofErr w:type="spellEnd"/>
      <w:r>
        <w:t xml:space="preserve"> · </w:t>
      </w:r>
      <w:r>
        <w:rPr>
          <w:b/>
          <w:i/>
        </w:rPr>
        <w:t>B'</w:t>
      </w:r>
      <w:r>
        <w:t xml:space="preserve"> / 3600, </w:t>
      </w:r>
      <w:r>
        <w:rPr>
          <w:i/>
        </w:rPr>
        <w:t>г/с</w:t>
      </w:r>
      <w:r>
        <w:tab/>
      </w:r>
      <w:r>
        <w:t>(1.1.1)</w:t>
      </w:r>
    </w:p>
    <w:p w:rsidR="00724C70" w:rsidRDefault="00C24F73">
      <w:r>
        <w:t xml:space="preserve">где </w:t>
      </w:r>
      <w:proofErr w:type="spellStart"/>
      <w:proofErr w:type="gramStart"/>
      <w:r>
        <w:rPr>
          <w:b/>
          <w:i/>
        </w:rPr>
        <w:t>Q</w:t>
      </w:r>
      <w:proofErr w:type="gramEnd"/>
      <w:r>
        <w:rPr>
          <w:i/>
          <w:vertAlign w:val="subscript"/>
        </w:rPr>
        <w:t>уд.i</w:t>
      </w:r>
      <w:proofErr w:type="spellEnd"/>
      <w:r>
        <w:t xml:space="preserve"> - удельный показатель выделения вещества от кг перерабатываемого материала,  </w:t>
      </w:r>
      <w:r>
        <w:rPr>
          <w:i/>
        </w:rPr>
        <w:t>г/кг</w:t>
      </w:r>
      <w:r>
        <w:t>;</w:t>
      </w:r>
    </w:p>
    <w:p w:rsidR="00724C70" w:rsidRDefault="00C24F73">
      <w:r>
        <w:rPr>
          <w:b/>
          <w:i/>
        </w:rPr>
        <w:t>B'</w:t>
      </w:r>
      <w:r>
        <w:t xml:space="preserve"> - максимальный разовый расход перерабатываемого материала на оборудовании,  </w:t>
      </w:r>
      <w:proofErr w:type="gramStart"/>
      <w:r>
        <w:rPr>
          <w:i/>
        </w:rPr>
        <w:t>кг</w:t>
      </w:r>
      <w:proofErr w:type="gramEnd"/>
      <w:r>
        <w:rPr>
          <w:i/>
        </w:rPr>
        <w:t>/час</w:t>
      </w:r>
      <w:r>
        <w:t>.</w:t>
      </w:r>
    </w:p>
    <w:p w:rsidR="00724C70" w:rsidRDefault="00C24F73">
      <w:pPr>
        <w:spacing w:before="240"/>
      </w:pPr>
      <w:r>
        <w:tab/>
        <w:t xml:space="preserve">Валовый выброс </w:t>
      </w:r>
      <w:r>
        <w:rPr>
          <w:b/>
          <w:i/>
        </w:rPr>
        <w:t>i</w:t>
      </w:r>
      <w:r>
        <w:t>-го вещества за год определяется по формуле (1.1</w:t>
      </w:r>
      <w:r>
        <w:t>.2):</w:t>
      </w:r>
    </w:p>
    <w:p w:rsidR="00724C70" w:rsidRDefault="00C24F73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proofErr w:type="gramStart"/>
      <w:r>
        <w:rPr>
          <w:b/>
          <w:i/>
        </w:rPr>
        <w:t>M</w:t>
      </w:r>
      <w:proofErr w:type="gramEnd"/>
      <w:r>
        <w:rPr>
          <w:i/>
          <w:vertAlign w:val="subscript"/>
        </w:rPr>
        <w:t>год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i</w:t>
      </w:r>
      <w:proofErr w:type="spellEnd"/>
      <w:r>
        <w:t xml:space="preserve"> =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уд.i</w:t>
      </w:r>
      <w:proofErr w:type="spellEnd"/>
      <w:r>
        <w:t xml:space="preserve"> · </w:t>
      </w:r>
      <w:r>
        <w:rPr>
          <w:b/>
          <w:i/>
        </w:rPr>
        <w:t>B</w:t>
      </w:r>
      <w:r>
        <w:t xml:space="preserve"> · 10</w:t>
      </w:r>
      <w:r>
        <w:rPr>
          <w:vertAlign w:val="superscript"/>
        </w:rPr>
        <w:t>-6</w:t>
      </w:r>
      <w:r>
        <w:t xml:space="preserve">, </w:t>
      </w:r>
      <w:r>
        <w:rPr>
          <w:i/>
        </w:rPr>
        <w:t>т/год</w:t>
      </w:r>
      <w:r>
        <w:tab/>
        <w:t>(1.1.2)</w:t>
      </w:r>
    </w:p>
    <w:p w:rsidR="00724C70" w:rsidRDefault="00C24F73">
      <w:r>
        <w:t xml:space="preserve">где </w:t>
      </w:r>
      <w:r>
        <w:rPr>
          <w:b/>
          <w:i/>
        </w:rPr>
        <w:t>B</w:t>
      </w:r>
      <w:r>
        <w:t xml:space="preserve"> - валовый расход перерабатываемого материала,  </w:t>
      </w:r>
      <w:proofErr w:type="gramStart"/>
      <w:r>
        <w:rPr>
          <w:i/>
        </w:rPr>
        <w:t>кг</w:t>
      </w:r>
      <w:proofErr w:type="gramEnd"/>
      <w:r>
        <w:rPr>
          <w:i/>
        </w:rPr>
        <w:t>/год</w:t>
      </w:r>
      <w:r>
        <w:t>.</w:t>
      </w:r>
    </w:p>
    <w:p w:rsidR="00724C70" w:rsidRDefault="00C24F73">
      <w:pPr>
        <w:spacing w:before="240"/>
      </w:pPr>
      <w:r>
        <w:lastRenderedPageBreak/>
        <w:tab/>
        <w:t>Расчет максимального разового выделения загрязняющих веществ в атмосферу при продолж</w:t>
      </w:r>
      <w:r>
        <w:t>и</w:t>
      </w:r>
      <w:r>
        <w:t>тельности производственного цикла менее 60 минут корректируетс</w:t>
      </w:r>
      <w:r>
        <w:t>я по формуле (1.1.3):</w:t>
      </w:r>
    </w:p>
    <w:p w:rsidR="00724C70" w:rsidRDefault="00C24F73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M'</w:t>
      </w:r>
      <w:r>
        <w:rPr>
          <w:i/>
          <w:vertAlign w:val="subscript"/>
        </w:rPr>
        <w:t>i</w:t>
      </w:r>
      <w:proofErr w:type="spellEnd"/>
      <w:r>
        <w:t xml:space="preserve"> =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i</w:t>
      </w:r>
      <w:proofErr w:type="spellEnd"/>
      <w:r>
        <w:t xml:space="preserve"> · </w:t>
      </w:r>
      <w:proofErr w:type="spellStart"/>
      <w:proofErr w:type="gramStart"/>
      <w:r>
        <w:rPr>
          <w:b/>
          <w:i/>
        </w:rPr>
        <w:t>K</w:t>
      </w:r>
      <w:proofErr w:type="gramEnd"/>
      <w:r>
        <w:rPr>
          <w:i/>
          <w:vertAlign w:val="subscript"/>
        </w:rPr>
        <w:t>п</w:t>
      </w:r>
      <w:proofErr w:type="spellEnd"/>
      <w:r>
        <w:t xml:space="preserve">, </w:t>
      </w:r>
      <w:r>
        <w:rPr>
          <w:i/>
        </w:rPr>
        <w:t>г/с</w:t>
      </w:r>
      <w:r>
        <w:tab/>
        <w:t>(1.1.3)</w:t>
      </w:r>
    </w:p>
    <w:p w:rsidR="00724C70" w:rsidRDefault="00C24F73">
      <w:r>
        <w:t xml:space="preserve">где </w:t>
      </w:r>
      <w:proofErr w:type="spellStart"/>
      <w:proofErr w:type="gramStart"/>
      <w:r>
        <w:rPr>
          <w:b/>
          <w:i/>
        </w:rPr>
        <w:t>K</w:t>
      </w:r>
      <w:proofErr w:type="gramEnd"/>
      <w:r>
        <w:rPr>
          <w:i/>
          <w:vertAlign w:val="subscript"/>
        </w:rPr>
        <w:t>п</w:t>
      </w:r>
      <w:proofErr w:type="spellEnd"/>
      <w:r>
        <w:t xml:space="preserve"> - коэффициент приведения мощности выброса к 20-ти минутному временному интервалу.</w:t>
      </w:r>
    </w:p>
    <w:p w:rsidR="00724C70" w:rsidRDefault="00C24F73">
      <w:pPr>
        <w:spacing w:before="240"/>
      </w:pPr>
      <w:r>
        <w:tab/>
        <w:t>В расчетах приземных концентраций загрязняющих веще</w:t>
      </w:r>
      <w:proofErr w:type="gramStart"/>
      <w:r>
        <w:t>ств с пр</w:t>
      </w:r>
      <w:proofErr w:type="gramEnd"/>
      <w:r>
        <w:t>именением нормативной мет</w:t>
      </w:r>
      <w:r>
        <w:t>о</w:t>
      </w:r>
      <w:r>
        <w:t>дики расчета ОНД-86 должны испо</w:t>
      </w:r>
      <w:r>
        <w:t>льзоваться мощности выбросов ЗВ в атмосферу, отнесенные к 20-минутному интервалу времени. Расчетные формулы для определения значений максимально разовых выбросов используют часовой интервал осреднения, что может привести к необоснованному заниж</w:t>
      </w:r>
      <w:r>
        <w:t>е</w:t>
      </w:r>
      <w:r>
        <w:t>нию значени</w:t>
      </w:r>
      <w:r>
        <w:t>й максимально разовых выбросов в случае, когда продолжительность производственного цикла меньше 60-ти минут. Коэффициент приведения принимается равным</w:t>
      </w:r>
      <w:r>
        <w:rPr>
          <w:b/>
        </w:rPr>
        <w:t xml:space="preserve">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</w:t>
      </w:r>
      <w:r>
        <w:t>в случае если продолж</w:t>
      </w:r>
      <w:r>
        <w:t>и</w:t>
      </w:r>
      <w:r>
        <w:t>тельность производственного цикла (</w:t>
      </w:r>
      <w:r>
        <w:rPr>
          <w:b/>
        </w:rPr>
        <w:t>τ</w:t>
      </w:r>
      <w:r>
        <w:t>) превышает 1 час. В случае если τ составляет</w:t>
      </w:r>
      <w:r>
        <w:t xml:space="preserve"> менее 20-ти минут, то значение </w:t>
      </w:r>
      <w:proofErr w:type="spellStart"/>
      <w:proofErr w:type="gramStart"/>
      <w:r>
        <w:rPr>
          <w:b/>
          <w:i/>
        </w:rPr>
        <w:t>K</w:t>
      </w:r>
      <w:proofErr w:type="gramEnd"/>
      <w:r>
        <w:rPr>
          <w:i/>
          <w:vertAlign w:val="subscript"/>
        </w:rPr>
        <w:t>п</w:t>
      </w:r>
      <w:proofErr w:type="spellEnd"/>
      <w:r>
        <w:t xml:space="preserve"> принимается равным </w:t>
      </w:r>
      <w:r>
        <w:rPr>
          <w:b/>
        </w:rPr>
        <w:t>3</w:t>
      </w:r>
      <w:r>
        <w:t>, если</w:t>
      </w:r>
      <w:r>
        <w:rPr>
          <w:b/>
        </w:rPr>
        <w:t xml:space="preserve"> τ </w:t>
      </w:r>
      <w:r>
        <w:t>находится в интервале от 20-ти до 60-ти минут, то знач</w:t>
      </w:r>
      <w:r>
        <w:t>е</w:t>
      </w:r>
      <w:r>
        <w:t xml:space="preserve">ние </w:t>
      </w:r>
      <w:proofErr w:type="spellStart"/>
      <w:r>
        <w:rPr>
          <w:b/>
          <w:i/>
        </w:rPr>
        <w:t>K</w:t>
      </w:r>
      <w:r>
        <w:rPr>
          <w:i/>
          <w:vertAlign w:val="subscript"/>
        </w:rPr>
        <w:t>п</w:t>
      </w:r>
      <w:proofErr w:type="spellEnd"/>
      <w:r>
        <w:t xml:space="preserve"> определяется по формуле (1.1.4):</w:t>
      </w:r>
    </w:p>
    <w:p w:rsidR="00724C70" w:rsidRDefault="00C24F73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proofErr w:type="gramStart"/>
      <w:r>
        <w:rPr>
          <w:b/>
          <w:i/>
        </w:rPr>
        <w:t>K</w:t>
      </w:r>
      <w:proofErr w:type="gramEnd"/>
      <w:r>
        <w:rPr>
          <w:i/>
          <w:vertAlign w:val="subscript"/>
        </w:rPr>
        <w:t>п</w:t>
      </w:r>
      <w:proofErr w:type="spellEnd"/>
      <w:r>
        <w:t xml:space="preserve"> = 3600 / </w:t>
      </w:r>
      <w:r>
        <w:rPr>
          <w:b/>
          <w:i/>
        </w:rPr>
        <w:t>τ</w:t>
      </w:r>
      <w:r>
        <w:tab/>
        <w:t>(1.1.4)</w:t>
      </w:r>
    </w:p>
    <w:p w:rsidR="00724C70" w:rsidRDefault="00C24F73">
      <w:r>
        <w:t xml:space="preserve">где </w:t>
      </w:r>
      <w:r>
        <w:rPr>
          <w:b/>
          <w:i/>
        </w:rPr>
        <w:t>τ</w:t>
      </w:r>
      <w:r>
        <w:t xml:space="preserve"> - продолжительность производственного цикла,  </w:t>
      </w:r>
      <w:proofErr w:type="gramStart"/>
      <w:r>
        <w:rPr>
          <w:i/>
        </w:rPr>
        <w:t>с</w:t>
      </w:r>
      <w:proofErr w:type="gramEnd"/>
      <w:r>
        <w:t>.</w:t>
      </w:r>
    </w:p>
    <w:p w:rsidR="00724C70" w:rsidRDefault="00C24F73">
      <w:pPr>
        <w:spacing w:before="240"/>
      </w:pPr>
      <w:r>
        <w:tab/>
        <w:t xml:space="preserve">Расчет годового и </w:t>
      </w:r>
      <w:r>
        <w:t>максимально разового выделения загрязняющих веществ в атмосферу прив</w:t>
      </w:r>
      <w:r>
        <w:t>е</w:t>
      </w:r>
      <w:r>
        <w:t>ден ниже.</w:t>
      </w:r>
    </w:p>
    <w:p w:rsidR="00724C70" w:rsidRDefault="00724C70"/>
    <w:p w:rsidR="00724C70" w:rsidRDefault="00C24F73">
      <w:proofErr w:type="spellStart"/>
      <w:proofErr w:type="gramStart"/>
      <w:r>
        <w:rPr>
          <w:b/>
          <w:i/>
        </w:rPr>
        <w:t>K</w:t>
      </w:r>
      <w:proofErr w:type="gramEnd"/>
      <w:r>
        <w:rPr>
          <w:i/>
          <w:vertAlign w:val="subscript"/>
        </w:rPr>
        <w:t>п</w:t>
      </w:r>
      <w:proofErr w:type="spellEnd"/>
      <w:r>
        <w:t xml:space="preserve"> = 3600 / 1500 = 2,4.</w:t>
      </w:r>
    </w:p>
    <w:p w:rsidR="00724C70" w:rsidRDefault="00724C70"/>
    <w:p w:rsidR="00724C70" w:rsidRDefault="00C24F73">
      <w:r>
        <w:rPr>
          <w:u w:val="single"/>
        </w:rPr>
        <w:t xml:space="preserve">Таблетирование </w:t>
      </w:r>
      <w:proofErr w:type="spellStart"/>
      <w:r>
        <w:rPr>
          <w:u w:val="single"/>
        </w:rPr>
        <w:t>прессматериалов</w:t>
      </w:r>
      <w:proofErr w:type="spellEnd"/>
      <w:r>
        <w:rPr>
          <w:u w:val="single"/>
        </w:rPr>
        <w:t xml:space="preserve"> ротационными машинами. Порошки фенопластов</w:t>
      </w:r>
    </w:p>
    <w:p w:rsidR="00724C70" w:rsidRDefault="00C24F73">
      <w:pPr>
        <w:spacing w:before="240"/>
      </w:pPr>
      <w:r>
        <w:tab/>
      </w:r>
      <w:r>
        <w:rPr>
          <w:i/>
        </w:rPr>
        <w:t>2953. Пыль фенопластов</w:t>
      </w:r>
    </w:p>
    <w:p w:rsidR="00724C70" w:rsidRDefault="00C24F73">
      <w:r>
        <w:rPr>
          <w:b/>
          <w:i/>
        </w:rPr>
        <w:t>M</w:t>
      </w:r>
      <w:r>
        <w:t xml:space="preserve"> = 9 · 11 / 3600 = 0,0275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724C70" w:rsidRDefault="00C24F73">
      <w:r>
        <w:rPr>
          <w:b/>
          <w:i/>
        </w:rPr>
        <w:t>M'</w:t>
      </w:r>
      <w:r>
        <w:t xml:space="preserve"> = 0,0275 · 2,4 = 0</w:t>
      </w:r>
      <w:r>
        <w:t xml:space="preserve">,066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724C70" w:rsidRDefault="00C24F73">
      <w:proofErr w:type="spellStart"/>
      <w:proofErr w:type="gramStart"/>
      <w:r>
        <w:rPr>
          <w:b/>
          <w:i/>
        </w:rPr>
        <w:t>M</w:t>
      </w:r>
      <w:proofErr w:type="gramEnd"/>
      <w:r>
        <w:rPr>
          <w:i/>
          <w:vertAlign w:val="subscript"/>
        </w:rPr>
        <w:t>год</w:t>
      </w:r>
      <w:proofErr w:type="spellEnd"/>
      <w:r>
        <w:t xml:space="preserve"> = 9 · 22 · 10</w:t>
      </w:r>
      <w:r>
        <w:rPr>
          <w:vertAlign w:val="superscript"/>
        </w:rPr>
        <w:t>-6</w:t>
      </w:r>
      <w:r>
        <w:t xml:space="preserve"> = 0,0002 </w:t>
      </w:r>
      <w:r>
        <w:rPr>
          <w:i/>
        </w:rPr>
        <w:t>т/год</w:t>
      </w:r>
      <w:r>
        <w:t>.</w:t>
      </w:r>
    </w:p>
    <w:sectPr w:rsidR="00724C70" w:rsidSect="00724C70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24C70"/>
    <w:rsid w:val="00724C70"/>
    <w:rsid w:val="00C2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70"/>
    <w:pPr>
      <w:spacing w:line="276" w:lineRule="auto"/>
      <w:jc w:val="both"/>
    </w:pPr>
  </w:style>
  <w:style w:type="paragraph" w:styleId="1">
    <w:name w:val="heading 1"/>
    <w:basedOn w:val="a"/>
    <w:qFormat/>
    <w:rsid w:val="00724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724C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724C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ReportTable">
    <w:name w:val="Report Table"/>
    <w:uiPriority w:val="99"/>
    <w:semiHidden/>
    <w:unhideWhenUsed/>
    <w:qFormat/>
    <w:rsid w:val="00724C70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724C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cp:lastPrinted>2011-08-23T09:35:00Z</cp:lastPrinted>
  <dcterms:created xsi:type="dcterms:W3CDTF">2011-08-23T09:36:00Z</dcterms:created>
  <dcterms:modified xsi:type="dcterms:W3CDTF">2011-08-23T09:36:00Z</dcterms:modified>
</cp:coreProperties>
</file>