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E" w:rsidRDefault="00C14E8A" w:rsidP="000A5D4E">
      <w:pPr>
        <w:pStyle w:val="a3"/>
        <w:keepNext/>
        <w:spacing w:after="120"/>
        <w:outlineLvl w:val="0"/>
      </w:pPr>
      <w:r>
        <w:rPr>
          <w:b/>
        </w:rPr>
        <w:t>Таблица 3.1 – Определение перечня контролируемых загрязняющих веществ</w:t>
      </w:r>
    </w:p>
    <w:p w:rsidR="009B746E" w:rsidRDefault="009B746E">
      <w:pPr>
        <w:pStyle w:val="a3"/>
        <w:keepNext/>
        <w:spacing w:after="120"/>
      </w:pPr>
    </w:p>
    <w:p w:rsidR="009B746E" w:rsidRDefault="00C14E8A">
      <w:pPr>
        <w:pStyle w:val="a3"/>
        <w:spacing w:line="240" w:lineRule="auto"/>
        <w:jc w:val="center"/>
      </w:pPr>
      <w:r>
        <w:rPr>
          <w:b/>
          <w:u w:val="single"/>
        </w:rPr>
        <w:t>12-0230-006233-П. ГБУЗ АО "</w:t>
      </w:r>
      <w:proofErr w:type="spellStart"/>
      <w:r>
        <w:rPr>
          <w:b/>
          <w:u w:val="single"/>
        </w:rPr>
        <w:t>Наримановская</w:t>
      </w:r>
      <w:proofErr w:type="spellEnd"/>
      <w:r>
        <w:rPr>
          <w:b/>
          <w:u w:val="single"/>
        </w:rPr>
        <w:t xml:space="preserve"> РБ" (III категория объекта НВОС)</w:t>
      </w:r>
    </w:p>
    <w:p w:rsidR="009B746E" w:rsidRDefault="00C14E8A">
      <w:pPr>
        <w:pStyle w:val="a3"/>
        <w:jc w:val="center"/>
      </w:pPr>
      <w:r>
        <w:rPr>
          <w:sz w:val="16"/>
        </w:rPr>
        <w:t>код и наименование объекта НВОС (категория)</w:t>
      </w:r>
    </w:p>
    <w:p w:rsidR="009B746E" w:rsidRDefault="00C14E8A">
      <w:pPr>
        <w:pStyle w:val="a3"/>
        <w:spacing w:line="240" w:lineRule="auto"/>
        <w:jc w:val="center"/>
      </w:pPr>
      <w:proofErr w:type="gramStart"/>
      <w:r>
        <w:rPr>
          <w:u w:val="single"/>
        </w:rPr>
        <w:t xml:space="preserve">по </w:t>
      </w:r>
      <w:r>
        <w:rPr>
          <w:b/>
          <w:u w:val="single"/>
        </w:rPr>
        <w:t xml:space="preserve">Площадка № 19 - </w:t>
      </w:r>
      <w:proofErr w:type="spellStart"/>
      <w:r>
        <w:rPr>
          <w:b/>
          <w:u w:val="single"/>
        </w:rPr>
        <w:t>Буруновская</w:t>
      </w:r>
      <w:proofErr w:type="spellEnd"/>
      <w:r>
        <w:rPr>
          <w:b/>
          <w:u w:val="single"/>
        </w:rPr>
        <w:t xml:space="preserve"> участковая больница п. Буруны, 416103, Астраханская область, </w:t>
      </w:r>
      <w:proofErr w:type="spellStart"/>
      <w:r>
        <w:rPr>
          <w:b/>
          <w:u w:val="single"/>
        </w:rPr>
        <w:t>Наримановский</w:t>
      </w:r>
      <w:proofErr w:type="spellEnd"/>
      <w:r>
        <w:rPr>
          <w:b/>
          <w:u w:val="single"/>
        </w:rPr>
        <w:t xml:space="preserve"> район, п. Буруны,  ул. Коммунистическая, д. 8 </w:t>
      </w:r>
      <w:proofErr w:type="gramEnd"/>
    </w:p>
    <w:p w:rsidR="009B746E" w:rsidRDefault="00C14E8A">
      <w:pPr>
        <w:pStyle w:val="a3"/>
        <w:spacing w:after="120"/>
        <w:jc w:val="center"/>
        <w:rPr>
          <w:sz w:val="16"/>
        </w:rPr>
      </w:pPr>
      <w:r>
        <w:rPr>
          <w:sz w:val="16"/>
        </w:rPr>
        <w:t>наименование объекта ОНВ, его место расположения</w:t>
      </w:r>
    </w:p>
    <w:tbl>
      <w:tblPr>
        <w:tblStyle w:val="80"/>
        <w:tblW w:w="5000" w:type="pc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570"/>
        <w:gridCol w:w="2390"/>
        <w:gridCol w:w="2847"/>
        <w:gridCol w:w="626"/>
        <w:gridCol w:w="968"/>
        <w:gridCol w:w="968"/>
        <w:gridCol w:w="968"/>
        <w:gridCol w:w="968"/>
        <w:gridCol w:w="1536"/>
        <w:gridCol w:w="1138"/>
        <w:gridCol w:w="1136"/>
      </w:tblGrid>
      <w:tr w:rsidR="009B746E">
        <w:trPr>
          <w:tblHeader/>
        </w:trPr>
        <w:tc>
          <w:tcPr>
            <w:tcW w:w="17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Код ЗВ</w:t>
            </w:r>
          </w:p>
        </w:tc>
        <w:tc>
          <w:tcPr>
            <w:tcW w:w="817" w:type="pct"/>
            <w:shd w:val="clear" w:color="auto" w:fill="F2F2F2"/>
            <w:vAlign w:val="center"/>
          </w:tcPr>
          <w:p w:rsidR="009B746E" w:rsidRDefault="000A5D4E">
            <w:pPr>
              <w:pStyle w:val="10"/>
              <w:jc w:val="center"/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3.55pt;margin-top:-4.8pt;width:127.3pt;height:71.15pt;z-index:251658240;mso-position-horizontal-relative:text;mso-position-vertical-relative:text" filled="f" strokecolor="red" strokeweight="1.5pt"/>
              </w:pict>
            </w:r>
            <w:r w:rsidR="00C14E8A">
              <w:t>Наименование ЗВ по Распоряжению Правительств</w:t>
            </w:r>
            <w:r w:rsidR="00C14E8A">
              <w:t>а РФ от 08.07.2015 № 1316-р</w:t>
            </w:r>
          </w:p>
        </w:tc>
        <w:tc>
          <w:tcPr>
            <w:tcW w:w="973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Наименование ЗВ </w:t>
            </w:r>
            <w:proofErr w:type="gramStart"/>
            <w:r>
              <w:t>по</w:t>
            </w:r>
            <w:proofErr w:type="gramEnd"/>
          </w:p>
          <w:p w:rsidR="009B746E" w:rsidRDefault="00C14E8A">
            <w:pPr>
              <w:pStyle w:val="10"/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1.2.3685-21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Значение </w:t>
            </w:r>
            <w:proofErr w:type="spellStart"/>
            <w:r>
              <w:t>ПДКм.р</w:t>
            </w:r>
            <w:proofErr w:type="spellEnd"/>
            <w:r>
              <w:t>.,</w:t>
            </w:r>
          </w:p>
          <w:p w:rsidR="009B746E" w:rsidRDefault="00C14E8A">
            <w:pPr>
              <w:pStyle w:val="10"/>
              <w:jc w:val="center"/>
            </w:pPr>
            <w:r>
              <w:t>мг/м³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Значение </w:t>
            </w:r>
            <w:proofErr w:type="spellStart"/>
            <w:r>
              <w:t>ПДКс.</w:t>
            </w:r>
            <w:proofErr w:type="gramStart"/>
            <w:r>
              <w:t>с</w:t>
            </w:r>
            <w:proofErr w:type="spellEnd"/>
            <w:proofErr w:type="gramEnd"/>
            <w:r>
              <w:t>.,</w:t>
            </w:r>
          </w:p>
          <w:p w:rsidR="009B746E" w:rsidRDefault="00C14E8A">
            <w:pPr>
              <w:pStyle w:val="10"/>
              <w:jc w:val="center"/>
            </w:pPr>
            <w:r>
              <w:t>мг/м³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Значение </w:t>
            </w:r>
            <w:proofErr w:type="spellStart"/>
            <w:r>
              <w:t>ПДКс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,</w:t>
            </w:r>
          </w:p>
          <w:p w:rsidR="009B746E" w:rsidRDefault="00C14E8A">
            <w:pPr>
              <w:pStyle w:val="10"/>
              <w:jc w:val="center"/>
            </w:pPr>
            <w:r>
              <w:t>мг/м³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Значение ОБУВ, мг/м³</w:t>
            </w:r>
          </w:p>
        </w:tc>
        <w:tc>
          <w:tcPr>
            <w:tcW w:w="52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 xml:space="preserve">Выброс не </w:t>
            </w:r>
            <w:proofErr w:type="gramStart"/>
            <w:r>
              <w:t>включаемых</w:t>
            </w:r>
            <w:proofErr w:type="gramEnd"/>
            <w:r>
              <w:t xml:space="preserve"> в план-график контроля ИЗАВ на границе земельного участка </w:t>
            </w:r>
            <w:r>
              <w:t>объекта, доли ПДК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Подле</w:t>
            </w:r>
            <w:r>
              <w:softHyphen/>
              <w:t>жит раз</w:t>
            </w:r>
            <w:r>
              <w:softHyphen/>
              <w:t>работке ПДВ для объекта ОНВ</w:t>
            </w:r>
          </w:p>
        </w:tc>
        <w:tc>
          <w:tcPr>
            <w:tcW w:w="388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Наличие источников, включаемых в план-график контроля</w:t>
            </w:r>
          </w:p>
        </w:tc>
      </w:tr>
      <w:tr w:rsidR="009B746E">
        <w:trPr>
          <w:tblHeader/>
        </w:trPr>
        <w:tc>
          <w:tcPr>
            <w:tcW w:w="17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1</w:t>
            </w:r>
          </w:p>
        </w:tc>
        <w:tc>
          <w:tcPr>
            <w:tcW w:w="19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2</w:t>
            </w:r>
          </w:p>
        </w:tc>
        <w:tc>
          <w:tcPr>
            <w:tcW w:w="817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973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4</w:t>
            </w:r>
          </w:p>
        </w:tc>
        <w:tc>
          <w:tcPr>
            <w:tcW w:w="214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5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6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7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8</w:t>
            </w:r>
          </w:p>
        </w:tc>
        <w:tc>
          <w:tcPr>
            <w:tcW w:w="331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9</w:t>
            </w:r>
          </w:p>
        </w:tc>
        <w:tc>
          <w:tcPr>
            <w:tcW w:w="525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10</w:t>
            </w:r>
          </w:p>
        </w:tc>
        <w:tc>
          <w:tcPr>
            <w:tcW w:w="389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11</w:t>
            </w:r>
          </w:p>
        </w:tc>
        <w:tc>
          <w:tcPr>
            <w:tcW w:w="388" w:type="pct"/>
            <w:shd w:val="clear" w:color="auto" w:fill="F2F2F2"/>
            <w:vAlign w:val="center"/>
          </w:tcPr>
          <w:p w:rsidR="009B746E" w:rsidRDefault="00C14E8A">
            <w:pPr>
              <w:pStyle w:val="10"/>
              <w:jc w:val="center"/>
            </w:pPr>
            <w:r>
              <w:t>12</w:t>
            </w:r>
          </w:p>
        </w:tc>
      </w:tr>
      <w:tr w:rsidR="009B746E">
        <w:tc>
          <w:tcPr>
            <w:tcW w:w="175" w:type="pct"/>
          </w:tcPr>
          <w:p w:rsidR="009B746E" w:rsidRDefault="00C14E8A">
            <w:pPr>
              <w:pStyle w:val="10"/>
              <w:jc w:val="center"/>
            </w:pPr>
            <w:r>
              <w:t>1</w:t>
            </w:r>
          </w:p>
        </w:tc>
        <w:tc>
          <w:tcPr>
            <w:tcW w:w="195" w:type="pct"/>
          </w:tcPr>
          <w:p w:rsidR="009B746E" w:rsidRDefault="00C14E8A">
            <w:pPr>
              <w:pStyle w:val="10"/>
              <w:jc w:val="center"/>
            </w:pPr>
            <w:r>
              <w:t>0301</w:t>
            </w:r>
          </w:p>
        </w:tc>
        <w:tc>
          <w:tcPr>
            <w:tcW w:w="817" w:type="pct"/>
          </w:tcPr>
          <w:p w:rsidR="009B746E" w:rsidRDefault="00C14E8A">
            <w:pPr>
              <w:pStyle w:val="10"/>
              <w:jc w:val="left"/>
            </w:pPr>
            <w:r>
              <w:t xml:space="preserve">Азота диоксид (двуокись азота; </w:t>
            </w:r>
            <w:proofErr w:type="spellStart"/>
            <w:r>
              <w:t>пероксид</w:t>
            </w:r>
            <w:proofErr w:type="spellEnd"/>
            <w:r>
              <w:t xml:space="preserve"> азота)</w:t>
            </w:r>
          </w:p>
        </w:tc>
        <w:tc>
          <w:tcPr>
            <w:tcW w:w="973" w:type="pct"/>
          </w:tcPr>
          <w:p w:rsidR="009B746E" w:rsidRDefault="00C14E8A">
            <w:pPr>
              <w:pStyle w:val="10"/>
              <w:jc w:val="left"/>
            </w:pPr>
            <w:r>
              <w:t xml:space="preserve">Азота диоксид (Двуокись азота; </w:t>
            </w:r>
            <w:proofErr w:type="spellStart"/>
            <w:r>
              <w:t>пероксид</w:t>
            </w:r>
            <w:proofErr w:type="spellEnd"/>
            <w:r>
              <w:t xml:space="preserve"> азота)</w:t>
            </w:r>
          </w:p>
        </w:tc>
        <w:tc>
          <w:tcPr>
            <w:tcW w:w="214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0,2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0,1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0,04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9B746E" w:rsidRDefault="00C14E8A">
            <w:pPr>
              <w:pStyle w:val="10"/>
              <w:jc w:val="center"/>
            </w:pPr>
            <w:r>
              <w:t>0,34</w:t>
            </w:r>
          </w:p>
        </w:tc>
        <w:tc>
          <w:tcPr>
            <w:tcW w:w="389" w:type="pct"/>
          </w:tcPr>
          <w:p w:rsidR="009B746E" w:rsidRDefault="00C14E8A">
            <w:pPr>
              <w:pStyle w:val="10"/>
              <w:jc w:val="center"/>
            </w:pPr>
            <w:r>
              <w:t>Нет</w:t>
            </w:r>
          </w:p>
        </w:tc>
        <w:tc>
          <w:tcPr>
            <w:tcW w:w="388" w:type="pct"/>
          </w:tcPr>
          <w:p w:rsidR="009B746E" w:rsidRDefault="00C14E8A">
            <w:pPr>
              <w:pStyle w:val="10"/>
              <w:jc w:val="center"/>
            </w:pPr>
            <w:r>
              <w:t>Нет(1)</w:t>
            </w:r>
          </w:p>
        </w:tc>
      </w:tr>
      <w:tr w:rsidR="009B746E">
        <w:tc>
          <w:tcPr>
            <w:tcW w:w="175" w:type="pct"/>
          </w:tcPr>
          <w:p w:rsidR="009B746E" w:rsidRDefault="00C14E8A">
            <w:pPr>
              <w:pStyle w:val="10"/>
              <w:jc w:val="center"/>
            </w:pPr>
            <w:r>
              <w:t>2</w:t>
            </w:r>
          </w:p>
        </w:tc>
        <w:tc>
          <w:tcPr>
            <w:tcW w:w="195" w:type="pct"/>
          </w:tcPr>
          <w:p w:rsidR="009B746E" w:rsidRDefault="00C14E8A">
            <w:pPr>
              <w:pStyle w:val="10"/>
              <w:jc w:val="center"/>
            </w:pPr>
            <w:r>
              <w:t>0304</w:t>
            </w:r>
          </w:p>
        </w:tc>
        <w:tc>
          <w:tcPr>
            <w:tcW w:w="817" w:type="pct"/>
          </w:tcPr>
          <w:p w:rsidR="009B746E" w:rsidRDefault="00C14E8A">
            <w:pPr>
              <w:pStyle w:val="10"/>
              <w:jc w:val="left"/>
            </w:pPr>
            <w:r>
              <w:t xml:space="preserve">Азота оксид (азот (II) оксид; 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973" w:type="pct"/>
          </w:tcPr>
          <w:p w:rsidR="009B746E" w:rsidRDefault="00C14E8A">
            <w:pPr>
              <w:pStyle w:val="10"/>
              <w:jc w:val="left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214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0,4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0,06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9B746E" w:rsidRDefault="00C14E8A">
            <w:pPr>
              <w:pStyle w:val="10"/>
              <w:jc w:val="center"/>
            </w:pPr>
            <w:r>
              <w:t>0,009</w:t>
            </w:r>
          </w:p>
        </w:tc>
        <w:tc>
          <w:tcPr>
            <w:tcW w:w="389" w:type="pct"/>
          </w:tcPr>
          <w:p w:rsidR="009B746E" w:rsidRDefault="00C14E8A">
            <w:pPr>
              <w:pStyle w:val="10"/>
              <w:jc w:val="center"/>
            </w:pPr>
            <w:r>
              <w:t>Нет</w:t>
            </w:r>
          </w:p>
        </w:tc>
        <w:tc>
          <w:tcPr>
            <w:tcW w:w="388" w:type="pct"/>
          </w:tcPr>
          <w:p w:rsidR="009B746E" w:rsidRDefault="00C14E8A">
            <w:pPr>
              <w:pStyle w:val="10"/>
              <w:jc w:val="center"/>
            </w:pPr>
            <w:r>
              <w:t>Нет(1)</w:t>
            </w:r>
          </w:p>
        </w:tc>
      </w:tr>
      <w:tr w:rsidR="009B746E">
        <w:tc>
          <w:tcPr>
            <w:tcW w:w="175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195" w:type="pct"/>
          </w:tcPr>
          <w:p w:rsidR="009B746E" w:rsidRDefault="00C14E8A">
            <w:pPr>
              <w:pStyle w:val="10"/>
              <w:jc w:val="center"/>
            </w:pPr>
            <w:r>
              <w:t>0330</w:t>
            </w:r>
          </w:p>
        </w:tc>
        <w:tc>
          <w:tcPr>
            <w:tcW w:w="817" w:type="pct"/>
          </w:tcPr>
          <w:p w:rsidR="009B746E" w:rsidRDefault="00C14E8A">
            <w:pPr>
              <w:pStyle w:val="10"/>
              <w:jc w:val="left"/>
            </w:pPr>
            <w:r>
              <w:t>Серы диоксид</w:t>
            </w:r>
          </w:p>
        </w:tc>
        <w:tc>
          <w:tcPr>
            <w:tcW w:w="973" w:type="pct"/>
          </w:tcPr>
          <w:p w:rsidR="009B746E" w:rsidRDefault="00C14E8A">
            <w:pPr>
              <w:pStyle w:val="10"/>
              <w:jc w:val="left"/>
            </w:pPr>
            <w:r>
              <w:t>Сера диоксид</w:t>
            </w:r>
          </w:p>
        </w:tc>
        <w:tc>
          <w:tcPr>
            <w:tcW w:w="214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0,5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0,05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9B746E" w:rsidRDefault="00C14E8A">
            <w:pPr>
              <w:pStyle w:val="10"/>
              <w:jc w:val="center"/>
            </w:pPr>
            <w:r>
              <w:t>0,005</w:t>
            </w:r>
          </w:p>
        </w:tc>
        <w:tc>
          <w:tcPr>
            <w:tcW w:w="389" w:type="pct"/>
          </w:tcPr>
          <w:p w:rsidR="009B746E" w:rsidRDefault="00C14E8A">
            <w:pPr>
              <w:pStyle w:val="10"/>
              <w:jc w:val="center"/>
            </w:pPr>
            <w:r>
              <w:t>Нет</w:t>
            </w:r>
          </w:p>
        </w:tc>
        <w:tc>
          <w:tcPr>
            <w:tcW w:w="388" w:type="pct"/>
          </w:tcPr>
          <w:p w:rsidR="009B746E" w:rsidRDefault="00C14E8A">
            <w:pPr>
              <w:pStyle w:val="10"/>
              <w:jc w:val="center"/>
            </w:pPr>
            <w:r>
              <w:t>Нет(1)</w:t>
            </w:r>
          </w:p>
        </w:tc>
      </w:tr>
      <w:tr w:rsidR="009B746E">
        <w:tc>
          <w:tcPr>
            <w:tcW w:w="175" w:type="pct"/>
          </w:tcPr>
          <w:p w:rsidR="009B746E" w:rsidRDefault="00C14E8A">
            <w:pPr>
              <w:pStyle w:val="10"/>
              <w:jc w:val="center"/>
            </w:pPr>
            <w:r>
              <w:t>4</w:t>
            </w:r>
          </w:p>
        </w:tc>
        <w:tc>
          <w:tcPr>
            <w:tcW w:w="195" w:type="pct"/>
          </w:tcPr>
          <w:p w:rsidR="009B746E" w:rsidRDefault="00C14E8A">
            <w:pPr>
              <w:pStyle w:val="10"/>
              <w:jc w:val="center"/>
            </w:pPr>
            <w:r>
              <w:t>0337</w:t>
            </w:r>
          </w:p>
        </w:tc>
        <w:tc>
          <w:tcPr>
            <w:tcW w:w="817" w:type="pct"/>
          </w:tcPr>
          <w:p w:rsidR="009B746E" w:rsidRDefault="00C14E8A">
            <w:pPr>
              <w:pStyle w:val="10"/>
              <w:jc w:val="left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973" w:type="pct"/>
          </w:tcPr>
          <w:p w:rsidR="009B746E" w:rsidRDefault="00C14E8A">
            <w:pPr>
              <w:pStyle w:val="10"/>
              <w:jc w:val="left"/>
            </w:pPr>
            <w:r>
              <w:t xml:space="preserve">Углерода оксид (Углерод окись; углерод </w:t>
            </w:r>
            <w:proofErr w:type="spellStart"/>
            <w:r>
              <w:t>моноокись</w:t>
            </w:r>
            <w:proofErr w:type="spellEnd"/>
            <w:r>
              <w:t>; угарный газ)</w:t>
            </w:r>
          </w:p>
        </w:tc>
        <w:tc>
          <w:tcPr>
            <w:tcW w:w="214" w:type="pct"/>
          </w:tcPr>
          <w:p w:rsidR="009B746E" w:rsidRDefault="00C14E8A">
            <w:pPr>
              <w:pStyle w:val="10"/>
              <w:jc w:val="center"/>
            </w:pPr>
            <w:r>
              <w:t>4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5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3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9B746E" w:rsidRDefault="00C14E8A">
            <w:pPr>
              <w:pStyle w:val="10"/>
              <w:jc w:val="center"/>
            </w:pPr>
            <w:r>
              <w:t>0,017</w:t>
            </w:r>
          </w:p>
        </w:tc>
        <w:tc>
          <w:tcPr>
            <w:tcW w:w="389" w:type="pct"/>
          </w:tcPr>
          <w:p w:rsidR="009B746E" w:rsidRDefault="00C14E8A">
            <w:pPr>
              <w:pStyle w:val="10"/>
              <w:jc w:val="center"/>
            </w:pPr>
            <w:r>
              <w:t>Нет</w:t>
            </w:r>
          </w:p>
        </w:tc>
        <w:tc>
          <w:tcPr>
            <w:tcW w:w="388" w:type="pct"/>
          </w:tcPr>
          <w:p w:rsidR="009B746E" w:rsidRDefault="00C14E8A">
            <w:pPr>
              <w:pStyle w:val="10"/>
              <w:jc w:val="center"/>
            </w:pPr>
            <w:r>
              <w:t>Нет(1)</w:t>
            </w:r>
          </w:p>
        </w:tc>
      </w:tr>
      <w:tr w:rsidR="009B746E">
        <w:tc>
          <w:tcPr>
            <w:tcW w:w="175" w:type="pct"/>
          </w:tcPr>
          <w:p w:rsidR="009B746E" w:rsidRDefault="00C14E8A">
            <w:pPr>
              <w:pStyle w:val="10"/>
              <w:jc w:val="center"/>
            </w:pPr>
            <w:r>
              <w:t>5</w:t>
            </w:r>
          </w:p>
        </w:tc>
        <w:tc>
          <w:tcPr>
            <w:tcW w:w="195" w:type="pct"/>
          </w:tcPr>
          <w:p w:rsidR="009B746E" w:rsidRDefault="00C14E8A">
            <w:pPr>
              <w:pStyle w:val="10"/>
              <w:jc w:val="center"/>
            </w:pPr>
            <w:r>
              <w:t>0703</w:t>
            </w:r>
          </w:p>
        </w:tc>
        <w:tc>
          <w:tcPr>
            <w:tcW w:w="817" w:type="pct"/>
          </w:tcPr>
          <w:p w:rsidR="009B746E" w:rsidRDefault="00C14E8A">
            <w:pPr>
              <w:pStyle w:val="10"/>
              <w:jc w:val="left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73" w:type="pct"/>
          </w:tcPr>
          <w:p w:rsidR="009B746E" w:rsidRDefault="00C14E8A">
            <w:pPr>
              <w:pStyle w:val="10"/>
              <w:jc w:val="left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214" w:type="pct"/>
          </w:tcPr>
          <w:p w:rsidR="009B746E" w:rsidRDefault="00C14E8A">
            <w:pPr>
              <w:pStyle w:val="10"/>
              <w:jc w:val="center"/>
            </w:pPr>
            <w:r>
              <w:t>1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1,00e-6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1,00e-6</w:t>
            </w:r>
          </w:p>
        </w:tc>
        <w:tc>
          <w:tcPr>
            <w:tcW w:w="331" w:type="pct"/>
          </w:tcPr>
          <w:p w:rsidR="009B746E" w:rsidRDefault="00C14E8A">
            <w:pPr>
              <w:pStyle w:val="10"/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9B746E" w:rsidRDefault="00C14E8A">
            <w:pPr>
              <w:pStyle w:val="10"/>
              <w:jc w:val="center"/>
            </w:pPr>
            <w:r>
              <w:t>–</w:t>
            </w:r>
          </w:p>
        </w:tc>
        <w:tc>
          <w:tcPr>
            <w:tcW w:w="389" w:type="pct"/>
          </w:tcPr>
          <w:p w:rsidR="009B746E" w:rsidRDefault="00C14E8A">
            <w:pPr>
              <w:pStyle w:val="10"/>
              <w:jc w:val="center"/>
            </w:pPr>
            <w:r>
              <w:t>Да</w:t>
            </w:r>
          </w:p>
        </w:tc>
        <w:tc>
          <w:tcPr>
            <w:tcW w:w="388" w:type="pct"/>
          </w:tcPr>
          <w:p w:rsidR="009B746E" w:rsidRDefault="00C14E8A">
            <w:pPr>
              <w:pStyle w:val="10"/>
              <w:jc w:val="center"/>
            </w:pPr>
            <w:r>
              <w:t>Нет(1)</w:t>
            </w:r>
          </w:p>
        </w:tc>
      </w:tr>
    </w:tbl>
    <w:p w:rsidR="00C14E8A" w:rsidRDefault="00C14E8A"/>
    <w:sectPr w:rsidR="00C14E8A" w:rsidSect="00836DFD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46E"/>
    <w:rsid w:val="000A5D4E"/>
    <w:rsid w:val="009B746E"/>
    <w:rsid w:val="00C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9B746E"/>
    <w:rPr>
      <w:rFonts w:ascii="Times New Roman" w:hAnsi="Times New Roman" w:cs="Times New Roman"/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0A5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A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2024-02-20T11:30:00Z</dcterms:created>
  <dcterms:modified xsi:type="dcterms:W3CDTF">2024-02-20T11:30:00Z</dcterms:modified>
</cp:coreProperties>
</file>