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17" w:rsidRDefault="00953A91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2.3 – Перечень источников выбросов и загрязняющих веществ, не подлежащих государственному учету и нормированию и разрешенных к выбросу в атмосферный воздух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510"/>
        <w:gridCol w:w="6010"/>
        <w:gridCol w:w="1134"/>
        <w:gridCol w:w="1134"/>
      </w:tblGrid>
      <w:tr w:rsidR="00EC2217">
        <w:trPr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Номер источни</w:t>
            </w:r>
            <w:r>
              <w:softHyphen/>
              <w:t>ка выб</w:t>
            </w:r>
            <w:r>
              <w:softHyphen/>
              <w:t>роса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Вредное вещество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 xml:space="preserve">Выбросы вредных </w:t>
            </w:r>
          </w:p>
          <w:p w:rsidR="00EC2217" w:rsidRDefault="00953A91">
            <w:pPr>
              <w:pStyle w:val="10"/>
              <w:keepNext/>
              <w:jc w:val="center"/>
            </w:pPr>
            <w:r>
              <w:t>веществ</w:t>
            </w:r>
          </w:p>
        </w:tc>
      </w:tr>
      <w:tr w:rsidR="00EC2217">
        <w:trPr>
          <w:tblHeader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C2217" w:rsidRDefault="00EC2217"/>
        </w:tc>
        <w:tc>
          <w:tcPr>
            <w:tcW w:w="510" w:type="dxa"/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6010" w:type="dxa"/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EC2217">
        <w:trPr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217" w:rsidRDefault="00953A91">
            <w:pPr>
              <w:pStyle w:val="10"/>
              <w:keepNext/>
              <w:jc w:val="center"/>
            </w:pPr>
            <w:r>
              <w:t>5</w:t>
            </w:r>
          </w:p>
        </w:tc>
      </w:tr>
      <w:tr w:rsidR="00EC2217">
        <w:trPr>
          <w:cantSplit/>
          <w:trHeight w:val="195"/>
        </w:trPr>
        <w:tc>
          <w:tcPr>
            <w:tcW w:w="9639" w:type="dxa"/>
            <w:gridSpan w:val="5"/>
          </w:tcPr>
          <w:p w:rsidR="00EC2217" w:rsidRDefault="00953A91">
            <w:pPr>
              <w:pStyle w:val="10"/>
            </w:pPr>
            <w:r>
              <w:t>В том числе по веществам:</w:t>
            </w:r>
          </w:p>
        </w:tc>
      </w:tr>
    </w:tbl>
    <w:p w:rsidR="00EC2217" w:rsidRDefault="00EC2217"/>
    <w:p w:rsidR="00EC2217" w:rsidRDefault="00EC2217">
      <w:pPr>
        <w:pStyle w:val="a3"/>
        <w:spacing w:after="120"/>
        <w:jc w:val="center"/>
      </w:pPr>
    </w:p>
    <w:sectPr w:rsidR="00EC2217" w:rsidSect="00133710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17"/>
    <w:rsid w:val="00953A91"/>
    <w:rsid w:val="00E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673B-073F-4EEF-9023-0F41E746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2022-06-02T05:01:00Z</dcterms:created>
  <dcterms:modified xsi:type="dcterms:W3CDTF">2022-06-02T05:01:00Z</dcterms:modified>
</cp:coreProperties>
</file>