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67E0" w14:textId="77777777" w:rsidR="002D5C13" w:rsidRDefault="00A070AA">
      <w:pPr>
        <w:pStyle w:val="a3"/>
        <w:spacing w:after="120" w:line="240" w:lineRule="auto"/>
        <w:jc w:val="left"/>
      </w:pPr>
      <w:r>
        <w:rPr>
          <w:b/>
        </w:rPr>
        <w:t>Таблица 7 – Нормативы выбросов загрязняющих веществ в атмосферный воздух по объекту ОНВ</w:t>
      </w:r>
    </w:p>
    <w:p w14:paraId="18F6FFA7" w14:textId="77777777" w:rsidR="002D5C13" w:rsidRDefault="00A070AA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ab/>
      </w:r>
      <w:r>
        <w:rPr>
          <w:b/>
          <w:u w:val="single"/>
        </w:rPr>
        <w:t>Объект №1</w:t>
      </w:r>
      <w:r>
        <w:rPr>
          <w:u w:val="single"/>
        </w:rPr>
        <w:tab/>
      </w:r>
    </w:p>
    <w:p w14:paraId="56BA6622" w14:textId="77777777" w:rsidR="002D5C13" w:rsidRDefault="00A070AA">
      <w:pPr>
        <w:pStyle w:val="a3"/>
        <w:spacing w:after="120"/>
        <w:jc w:val="center"/>
      </w:pPr>
      <w:r>
        <w:rPr>
          <w:sz w:val="16"/>
        </w:rPr>
        <w:t>наименование объекта ОНВ,</w:t>
      </w:r>
    </w:p>
    <w:p w14:paraId="47ED1698" w14:textId="6F301CB5" w:rsidR="002D5C13" w:rsidRDefault="00A070AA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</w:p>
    <w:p w14:paraId="6D88A2CD" w14:textId="77777777" w:rsidR="002D5C13" w:rsidRDefault="00A070AA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80"/>
        <w:tblW w:w="15695" w:type="dxa"/>
        <w:tblLayout w:type="fixed"/>
        <w:tblLook w:val="04A0" w:firstRow="1" w:lastRow="0" w:firstColumn="1" w:lastColumn="0" w:noHBand="0" w:noVBand="1"/>
      </w:tblPr>
      <w:tblGrid>
        <w:gridCol w:w="340"/>
        <w:gridCol w:w="1871"/>
        <w:gridCol w:w="340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</w:tblGrid>
      <w:tr w:rsidR="002D5C13" w14:paraId="28D14B37" w14:textId="77777777">
        <w:trPr>
          <w:trHeight w:val="227"/>
          <w:tblHeader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DDA8DA8" w14:textId="77777777" w:rsidR="002D5C13" w:rsidRDefault="00A070AA">
            <w:pPr>
              <w:pStyle w:val="8"/>
              <w:jc w:val="center"/>
            </w:pPr>
            <w:r>
              <w:t>№ п/п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479312F" w14:textId="77777777" w:rsidR="002D5C13" w:rsidRDefault="00A070AA">
            <w:pPr>
              <w:pStyle w:val="8"/>
              <w:jc w:val="center"/>
            </w:pPr>
            <w:r>
              <w:t>Наименование загрязняющего вещества и его код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14:paraId="2860B908" w14:textId="77777777" w:rsidR="002D5C13" w:rsidRDefault="00A070AA">
            <w:pPr>
              <w:pStyle w:val="8"/>
              <w:spacing w:line="204" w:lineRule="auto"/>
              <w:ind w:left="57" w:right="57"/>
              <w:jc w:val="center"/>
            </w:pPr>
            <w:r>
              <w:rPr>
                <w:sz w:val="12"/>
              </w:rPr>
              <w:t>Класс опа</w:t>
            </w:r>
            <w:r>
              <w:softHyphen/>
            </w:r>
            <w:r>
              <w:rPr>
                <w:sz w:val="12"/>
              </w:rPr>
              <w:t>с</w:t>
            </w:r>
            <w:r>
              <w:softHyphen/>
            </w:r>
            <w:r>
              <w:rPr>
                <w:sz w:val="12"/>
              </w:rPr>
              <w:t>но</w:t>
            </w:r>
            <w:r>
              <w:softHyphen/>
            </w:r>
            <w:r>
              <w:rPr>
                <w:sz w:val="12"/>
              </w:rPr>
              <w:t>ст</w:t>
            </w:r>
            <w:r>
              <w:softHyphen/>
            </w:r>
            <w:r>
              <w:rPr>
                <w:sz w:val="12"/>
              </w:rPr>
              <w:t>и ЗВ (I-IV)</w:t>
            </w:r>
          </w:p>
        </w:tc>
        <w:tc>
          <w:tcPr>
            <w:tcW w:w="13144" w:type="dxa"/>
            <w:gridSpan w:val="24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1A74365" w14:textId="77777777" w:rsidR="002D5C13" w:rsidRDefault="00A070AA">
            <w:pPr>
              <w:pStyle w:val="8"/>
              <w:jc w:val="center"/>
            </w:pPr>
            <w:r>
              <w:t>Нормативы выбросов (с разбивкой по годам)</w:t>
            </w:r>
          </w:p>
        </w:tc>
      </w:tr>
      <w:tr w:rsidR="002D5C13" w14:paraId="67E690AC" w14:textId="77777777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3F4870" w14:textId="77777777" w:rsidR="002D5C13" w:rsidRDefault="002D5C13"/>
        </w:tc>
        <w:tc>
          <w:tcPr>
            <w:tcW w:w="1871" w:type="dxa"/>
            <w:vMerge/>
            <w:shd w:val="clear" w:color="auto" w:fill="F2F2F2"/>
            <w:vAlign w:val="center"/>
          </w:tcPr>
          <w:p w14:paraId="16CAA0CB" w14:textId="77777777" w:rsidR="002D5C13" w:rsidRDefault="002D5C13"/>
        </w:tc>
        <w:tc>
          <w:tcPr>
            <w:tcW w:w="340" w:type="dxa"/>
            <w:vMerge/>
            <w:shd w:val="clear" w:color="auto" w:fill="F2F2F2"/>
            <w:vAlign w:val="center"/>
          </w:tcPr>
          <w:p w14:paraId="768756BF" w14:textId="77777777" w:rsidR="002D5C13" w:rsidRDefault="002D5C13"/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4117E523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Существующее положение 2024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4CBE5697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3D0CC7C1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2026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2E581C58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2027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05441EA9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2028 год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58DFD6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2029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698FCF2F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2030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4D0C31FD" w14:textId="77777777" w:rsidR="002D5C13" w:rsidRDefault="00A070AA">
            <w:pPr>
              <w:pStyle w:val="8"/>
              <w:jc w:val="center"/>
            </w:pPr>
            <w:r>
              <w:rPr>
                <w:b/>
              </w:rPr>
              <w:t>2031 год</w:t>
            </w:r>
          </w:p>
        </w:tc>
      </w:tr>
      <w:tr w:rsidR="002D5C13" w14:paraId="2F9D2BD8" w14:textId="77777777" w:rsidTr="0028362B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49078E" w14:textId="77777777" w:rsidR="002D5C13" w:rsidRDefault="002D5C13"/>
        </w:tc>
        <w:tc>
          <w:tcPr>
            <w:tcW w:w="1871" w:type="dxa"/>
            <w:vMerge/>
            <w:shd w:val="clear" w:color="auto" w:fill="F2F2F2"/>
            <w:vAlign w:val="center"/>
          </w:tcPr>
          <w:p w14:paraId="73B389BB" w14:textId="77777777" w:rsidR="002D5C13" w:rsidRDefault="002D5C13"/>
        </w:tc>
        <w:tc>
          <w:tcPr>
            <w:tcW w:w="340" w:type="dxa"/>
            <w:vMerge/>
            <w:shd w:val="clear" w:color="auto" w:fill="F2F2F2"/>
            <w:vAlign w:val="center"/>
          </w:tcPr>
          <w:p w14:paraId="49B7BF26" w14:textId="77777777" w:rsidR="002D5C13" w:rsidRDefault="002D5C13"/>
        </w:tc>
        <w:tc>
          <w:tcPr>
            <w:tcW w:w="680" w:type="dxa"/>
            <w:shd w:val="clear" w:color="auto" w:fill="F2F2F2"/>
            <w:vAlign w:val="center"/>
          </w:tcPr>
          <w:p w14:paraId="292CE428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A3993B8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FFF00"/>
            <w:vAlign w:val="center"/>
          </w:tcPr>
          <w:p w14:paraId="4DE4D4B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5EC1F06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131BEBF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C6F78DA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B7C50BC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4B321AC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C3A465E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42AA6A93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1EC76EDC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63F49F2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A8A5B9B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68E92B3D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42CAC8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50E2DFE7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AB4713E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67692692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47F9A11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4EA567A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A85BD38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7B8E17D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AF519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42D9541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7BA81C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ED0506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4FE6A2A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5DF9C03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510ED9" w14:textId="77777777" w:rsidR="002D5C13" w:rsidRDefault="00A070AA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B36C21" w14:textId="77777777" w:rsidR="002D5C13" w:rsidRDefault="00A070AA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7480AE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01D6FC6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</w:tr>
      <w:tr w:rsidR="002D5C13" w14:paraId="3445BB42" w14:textId="77777777" w:rsidTr="0028362B">
        <w:trPr>
          <w:tblHeader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A7DB0F" w14:textId="77777777" w:rsidR="002D5C13" w:rsidRDefault="00A070AA">
            <w:pPr>
              <w:pStyle w:val="8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8B93E9" w14:textId="77777777" w:rsidR="002D5C13" w:rsidRDefault="00A070AA">
            <w:pPr>
              <w:pStyle w:val="8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B613BB" w14:textId="77777777" w:rsidR="002D5C13" w:rsidRDefault="00A070AA">
            <w:pPr>
              <w:pStyle w:val="8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1FCEB7" w14:textId="77777777" w:rsidR="002D5C13" w:rsidRDefault="00A070AA">
            <w:pPr>
              <w:pStyle w:val="8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4A1DE5" w14:textId="77777777" w:rsidR="002D5C13" w:rsidRDefault="00A070AA">
            <w:pPr>
              <w:pStyle w:val="8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69A4BE" w14:textId="77777777" w:rsidR="002D5C13" w:rsidRDefault="00A070AA">
            <w:pPr>
              <w:pStyle w:val="8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E202F7" w14:textId="77777777" w:rsidR="002D5C13" w:rsidRDefault="00A070AA">
            <w:pPr>
              <w:pStyle w:val="8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986D76" w14:textId="77777777" w:rsidR="002D5C13" w:rsidRDefault="00A070AA">
            <w:pPr>
              <w:pStyle w:val="8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AC1664" w14:textId="77777777" w:rsidR="002D5C13" w:rsidRDefault="00A070AA">
            <w:pPr>
              <w:pStyle w:val="8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E3E1F5" w14:textId="77777777" w:rsidR="002D5C13" w:rsidRDefault="00A070AA">
            <w:pPr>
              <w:pStyle w:val="8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602F80" w14:textId="77777777" w:rsidR="002D5C13" w:rsidRDefault="00A070AA">
            <w:pPr>
              <w:pStyle w:val="8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0AFD85" w14:textId="77777777" w:rsidR="002D5C13" w:rsidRDefault="00A070AA">
            <w:pPr>
              <w:pStyle w:val="8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ACB4C1" w14:textId="77777777" w:rsidR="002D5C13" w:rsidRDefault="00A070AA">
            <w:pPr>
              <w:pStyle w:val="8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9F1712" w14:textId="77777777" w:rsidR="002D5C13" w:rsidRDefault="00A070AA">
            <w:pPr>
              <w:pStyle w:val="8"/>
              <w:jc w:val="center"/>
            </w:pPr>
            <w: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44E7E7" w14:textId="77777777" w:rsidR="002D5C13" w:rsidRDefault="00A070AA">
            <w:pPr>
              <w:pStyle w:val="8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816501" w14:textId="77777777" w:rsidR="002D5C13" w:rsidRDefault="00A070AA">
            <w:pPr>
              <w:pStyle w:val="8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0CBA45" w14:textId="77777777" w:rsidR="002D5C13" w:rsidRDefault="00A070AA">
            <w:pPr>
              <w:pStyle w:val="8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52B9EA" w14:textId="77777777" w:rsidR="002D5C13" w:rsidRDefault="00A070AA">
            <w:pPr>
              <w:pStyle w:val="8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B31F79" w14:textId="77777777" w:rsidR="002D5C13" w:rsidRDefault="00A070AA">
            <w:pPr>
              <w:pStyle w:val="8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CB3A26" w14:textId="77777777" w:rsidR="002D5C13" w:rsidRDefault="00A070AA">
            <w:pPr>
              <w:pStyle w:val="8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2B1CC" w14:textId="77777777" w:rsidR="002D5C13" w:rsidRDefault="00A070AA">
            <w:pPr>
              <w:pStyle w:val="8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BD1D3" w14:textId="77777777" w:rsidR="002D5C13" w:rsidRDefault="00A070AA">
            <w:pPr>
              <w:pStyle w:val="8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D6904" w14:textId="77777777" w:rsidR="002D5C13" w:rsidRDefault="00A070AA">
            <w:pPr>
              <w:pStyle w:val="8"/>
              <w:jc w:val="center"/>
            </w:pPr>
            <w: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127E5E" w14:textId="77777777" w:rsidR="002D5C13" w:rsidRDefault="00A070AA">
            <w:pPr>
              <w:pStyle w:val="8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6B3AB" w14:textId="77777777" w:rsidR="002D5C13" w:rsidRDefault="00A070AA">
            <w:pPr>
              <w:pStyle w:val="8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76098" w14:textId="77777777" w:rsidR="002D5C13" w:rsidRDefault="00A070AA">
            <w:pPr>
              <w:pStyle w:val="8"/>
              <w:jc w:val="center"/>
            </w:pPr>
            <w: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3166E8" w14:textId="77777777" w:rsidR="002D5C13" w:rsidRDefault="00A070AA">
            <w:pPr>
              <w:pStyle w:val="8"/>
              <w:jc w:val="center"/>
            </w:pPr>
            <w:r>
              <w:t>27</w:t>
            </w:r>
          </w:p>
        </w:tc>
      </w:tr>
      <w:tr w:rsidR="002D5C13" w14:paraId="3B095031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22D98C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71" w:type="dxa"/>
          </w:tcPr>
          <w:p w14:paraId="5A4C2220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0143. Марганец и его соединения/в пересчете на марганец (IV) оксид/</w:t>
            </w:r>
          </w:p>
        </w:tc>
        <w:tc>
          <w:tcPr>
            <w:tcW w:w="340" w:type="dxa"/>
            <w:vAlign w:val="center"/>
          </w:tcPr>
          <w:p w14:paraId="35C6193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0BC31D6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574C46B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shd w:val="clear" w:color="auto" w:fill="FFFF00"/>
          </w:tcPr>
          <w:p w14:paraId="2440F6AE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B4426C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3090C1F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3C6EE02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499F87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21DD748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47CB1DB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640507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7C5CEF8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145CF9C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DE675D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1D43CEA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4D5C188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12541B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</w:tcPr>
          <w:p w14:paraId="6D57DBE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E9D255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DAF037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E253CF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05A144F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6DFCB7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28E5BB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4A625FF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4BA0B265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F56352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71" w:type="dxa"/>
          </w:tcPr>
          <w:p w14:paraId="5940F7D9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0302. Азотная кислота (по молекуле HNO3)</w:t>
            </w:r>
          </w:p>
        </w:tc>
        <w:tc>
          <w:tcPr>
            <w:tcW w:w="340" w:type="dxa"/>
            <w:vAlign w:val="center"/>
          </w:tcPr>
          <w:p w14:paraId="2C7116F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098B31D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3C02CCD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  <w:shd w:val="clear" w:color="auto" w:fill="FFFF00"/>
          </w:tcPr>
          <w:p w14:paraId="5279D4A9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6E02ED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0171A09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7F2B447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9EF0B4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2290C46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26CBE8A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7A8455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0D785D0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5D95309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766F1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3D90BBD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7482216E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49775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</w:tcPr>
          <w:p w14:paraId="0075151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B7A359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E024E7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9884AD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2CABC6B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4F22AB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95CE9E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0,048000</w:t>
            </w:r>
          </w:p>
        </w:tc>
        <w:tc>
          <w:tcPr>
            <w:tcW w:w="283" w:type="dxa"/>
          </w:tcPr>
          <w:p w14:paraId="2C86D4D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7BB9D7A5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EE8A88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71" w:type="dxa"/>
          </w:tcPr>
          <w:p w14:paraId="6E971D95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0316. Гидрохлорид/по молекуле </w:t>
            </w:r>
            <w:proofErr w:type="spellStart"/>
            <w:r>
              <w:rPr>
                <w:sz w:val="14"/>
              </w:rPr>
              <w:t>HCl</w:t>
            </w:r>
            <w:proofErr w:type="spellEnd"/>
            <w:r>
              <w:rPr>
                <w:sz w:val="14"/>
              </w:rPr>
              <w:t>/ (Водород хлорид)</w:t>
            </w:r>
          </w:p>
        </w:tc>
        <w:tc>
          <w:tcPr>
            <w:tcW w:w="340" w:type="dxa"/>
            <w:vAlign w:val="center"/>
          </w:tcPr>
          <w:p w14:paraId="3656E0C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3DFA11A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3D84FC7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  <w:shd w:val="clear" w:color="auto" w:fill="FFFF00"/>
          </w:tcPr>
          <w:p w14:paraId="31D5C97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19F374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041825C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2D6D7FA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C642D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3D00106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4681D30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D8A63D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4124882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3187BBE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4032D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1CEAEBC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7B63CEF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07B0D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</w:tcPr>
          <w:p w14:paraId="25193E7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47D505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67EF00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ECBADD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56D7D9E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1CF6ED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DDC654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0,075000</w:t>
            </w:r>
          </w:p>
        </w:tc>
        <w:tc>
          <w:tcPr>
            <w:tcW w:w="283" w:type="dxa"/>
          </w:tcPr>
          <w:p w14:paraId="0B273F7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57669DB5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392CFF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71" w:type="dxa"/>
          </w:tcPr>
          <w:p w14:paraId="52416730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0322. Серная кислота/по молекуле H2SO4/</w:t>
            </w:r>
          </w:p>
        </w:tc>
        <w:tc>
          <w:tcPr>
            <w:tcW w:w="340" w:type="dxa"/>
            <w:vAlign w:val="center"/>
          </w:tcPr>
          <w:p w14:paraId="32206D3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210A831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2B54C8D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  <w:shd w:val="clear" w:color="auto" w:fill="FFFF00"/>
          </w:tcPr>
          <w:p w14:paraId="6EAA1A7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EC5A40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4F31F93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4B32323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FBDE25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12A011F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21DD468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0E8A70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385C918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5247EE0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C82E09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33EF42E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7CE71C71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93B0A8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</w:tcPr>
          <w:p w14:paraId="79105B1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384B24C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4B8AEC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C16DA3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63BE77D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D07BF8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0,0000900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D4C85A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0,002400</w:t>
            </w:r>
          </w:p>
        </w:tc>
        <w:tc>
          <w:tcPr>
            <w:tcW w:w="283" w:type="dxa"/>
          </w:tcPr>
          <w:p w14:paraId="0BAF193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319E3C13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6BCFCF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71" w:type="dxa"/>
          </w:tcPr>
          <w:p w14:paraId="6B41BC96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0333. Дигидросульфид (Водород сернистый, дигидросульфид, гидросульфид)</w:t>
            </w:r>
          </w:p>
        </w:tc>
        <w:tc>
          <w:tcPr>
            <w:tcW w:w="340" w:type="dxa"/>
            <w:vAlign w:val="center"/>
          </w:tcPr>
          <w:p w14:paraId="53ECC86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3DD1898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2A953BD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  <w:shd w:val="clear" w:color="auto" w:fill="FFFF00"/>
          </w:tcPr>
          <w:p w14:paraId="3A26358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6E01DE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3EE8516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7186D8FE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D3F718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65F3E9A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595713F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CA6C1D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2466B19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12B7C41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EEACF8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0128E6E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192E2859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ACE934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</w:tcPr>
          <w:p w14:paraId="01F60CC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7555D5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0EB8EE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7D6A32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303E5B4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34069A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0,0119800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92190E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0,004845</w:t>
            </w:r>
          </w:p>
        </w:tc>
        <w:tc>
          <w:tcPr>
            <w:tcW w:w="283" w:type="dxa"/>
          </w:tcPr>
          <w:p w14:paraId="57C16721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607506DD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E736BA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871" w:type="dxa"/>
          </w:tcPr>
          <w:p w14:paraId="4CF511AC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0342. Фтористые газообразные соединения/в пересчете на фтор/: - </w:t>
            </w:r>
            <w:proofErr w:type="spellStart"/>
            <w:r>
              <w:rPr>
                <w:sz w:val="14"/>
              </w:rPr>
              <w:t>гидрофторид</w:t>
            </w:r>
            <w:proofErr w:type="spellEnd"/>
            <w:r>
              <w:rPr>
                <w:sz w:val="14"/>
              </w:rPr>
              <w:t xml:space="preserve"> (Водород фторид; фтороводород)</w:t>
            </w:r>
          </w:p>
        </w:tc>
        <w:tc>
          <w:tcPr>
            <w:tcW w:w="340" w:type="dxa"/>
            <w:vAlign w:val="center"/>
          </w:tcPr>
          <w:p w14:paraId="70B3DBE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3F09419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6126B2C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  <w:shd w:val="clear" w:color="auto" w:fill="FFFF00"/>
          </w:tcPr>
          <w:p w14:paraId="24A60DA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165CB4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093545C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5BC3BAD6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EE39D1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7D0FB85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5F204BE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50CDCD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0980407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183565CE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38F442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3A35C45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3BB9037C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3C77E6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</w:tcPr>
          <w:p w14:paraId="5748B41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B30E60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DF5DCC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C22D12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7EBD798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5EB7BF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5FFA9C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0,014000</w:t>
            </w:r>
          </w:p>
        </w:tc>
        <w:tc>
          <w:tcPr>
            <w:tcW w:w="283" w:type="dxa"/>
          </w:tcPr>
          <w:p w14:paraId="6C219C45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2D5FF6D3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495399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871" w:type="dxa"/>
          </w:tcPr>
          <w:p w14:paraId="6BCFC9AB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0602. Бензол (Циклогексатриен; фенилгидрид)</w:t>
            </w:r>
          </w:p>
        </w:tc>
        <w:tc>
          <w:tcPr>
            <w:tcW w:w="340" w:type="dxa"/>
            <w:vAlign w:val="center"/>
          </w:tcPr>
          <w:p w14:paraId="1D78A79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38C16F0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6FCCEAA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  <w:shd w:val="clear" w:color="auto" w:fill="FFFF00"/>
          </w:tcPr>
          <w:p w14:paraId="23521E3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05D39C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337F854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3E28CEC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E91AE4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75D737D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5C86752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D49DDD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05D07E8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2A932A2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AC518F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265AE2A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07B5889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A46E37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</w:tcPr>
          <w:p w14:paraId="6C917D2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7A7BF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9F15FF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BFB159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3A77342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A191CF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1,3707524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078937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1,730040</w:t>
            </w:r>
          </w:p>
        </w:tc>
        <w:tc>
          <w:tcPr>
            <w:tcW w:w="283" w:type="dxa"/>
          </w:tcPr>
          <w:p w14:paraId="2CBEC38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26CC73C1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58CC76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871" w:type="dxa"/>
          </w:tcPr>
          <w:p w14:paraId="14CA3B82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0703. Бенз/а/пирен</w:t>
            </w:r>
          </w:p>
        </w:tc>
        <w:tc>
          <w:tcPr>
            <w:tcW w:w="340" w:type="dxa"/>
            <w:vAlign w:val="center"/>
          </w:tcPr>
          <w:p w14:paraId="2D59A2E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680" w:type="dxa"/>
          </w:tcPr>
          <w:p w14:paraId="62CA2B2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00E5CDA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  <w:shd w:val="clear" w:color="auto" w:fill="FFFF00"/>
          </w:tcPr>
          <w:p w14:paraId="0B0F8E1C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ECB871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110B38B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768AB5B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26B12E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20C078C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12E6AD8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69D081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414B21B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7A59ED8E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6FB4CA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51B7B9F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106728A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08E7CC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</w:tcPr>
          <w:p w14:paraId="5555EBC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C4248EB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5F4383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51E3FF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6488F5C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54956E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0,0000033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99737E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0,000073</w:t>
            </w:r>
          </w:p>
        </w:tc>
        <w:tc>
          <w:tcPr>
            <w:tcW w:w="283" w:type="dxa"/>
          </w:tcPr>
          <w:p w14:paraId="59477E7D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65787037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C816DA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871" w:type="dxa"/>
          </w:tcPr>
          <w:p w14:paraId="5C57B45F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1325. Формальдегид (Муравьиный альдегид, оксометан, метиленоксид)</w:t>
            </w:r>
          </w:p>
        </w:tc>
        <w:tc>
          <w:tcPr>
            <w:tcW w:w="340" w:type="dxa"/>
            <w:vAlign w:val="center"/>
          </w:tcPr>
          <w:p w14:paraId="2BAF762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0554A79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1BAEE5A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  <w:shd w:val="clear" w:color="auto" w:fill="FFFF00"/>
          </w:tcPr>
          <w:p w14:paraId="1FAD6401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9E24B8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5977AF9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5F971262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1A9291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119A625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6ABBC7F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0F46F6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7C62C69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7469789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D43AAF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7803BB6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42390BD3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1877A7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</w:tcPr>
          <w:p w14:paraId="6572E94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46BF06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BF3892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8E2355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692490E9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AD819B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0,0292000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F5FE1A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0,646020</w:t>
            </w:r>
          </w:p>
        </w:tc>
        <w:tc>
          <w:tcPr>
            <w:tcW w:w="283" w:type="dxa"/>
          </w:tcPr>
          <w:p w14:paraId="6C61229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7C887043" w14:textId="77777777" w:rsidTr="0028362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875CFE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71" w:type="dxa"/>
          </w:tcPr>
          <w:p w14:paraId="3AB606FF" w14:textId="77777777" w:rsidR="002D5C13" w:rsidRDefault="00A070AA">
            <w:pPr>
              <w:pStyle w:val="8"/>
              <w:rPr>
                <w:sz w:val="14"/>
              </w:rPr>
            </w:pPr>
            <w:r>
              <w:rPr>
                <w:sz w:val="14"/>
              </w:rPr>
              <w:t>2904. Мазутная зола теплоэлектростанций/в пересчете на ванадий/</w:t>
            </w:r>
          </w:p>
        </w:tc>
        <w:tc>
          <w:tcPr>
            <w:tcW w:w="340" w:type="dxa"/>
            <w:vAlign w:val="center"/>
          </w:tcPr>
          <w:p w14:paraId="743726F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02DE089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1AFCCAF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shd w:val="clear" w:color="auto" w:fill="FFFF00"/>
          </w:tcPr>
          <w:p w14:paraId="6F04645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689537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2D52CBA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5C5A8E18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90A07D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30DA68E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45F7B53F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AF0FC5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1A0E6AC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36224854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3D8CA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404A40E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7BA8D460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6E86DC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</w:tcPr>
          <w:p w14:paraId="6DC7106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8CE0FDA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442C12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FFA219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69E828F9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A78C76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877AC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</w:tcPr>
          <w:p w14:paraId="267F4BB7" w14:textId="77777777" w:rsidR="002D5C13" w:rsidRDefault="00A070AA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2D5C13" w14:paraId="002E1947" w14:textId="77777777" w:rsidTr="0028362B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947B0CE" w14:textId="77777777" w:rsidR="002D5C13" w:rsidRDefault="00A070AA">
            <w:pPr>
              <w:pStyle w:val="8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ИТОГО:</w:t>
            </w:r>
          </w:p>
        </w:tc>
        <w:tc>
          <w:tcPr>
            <w:tcW w:w="680" w:type="dxa"/>
          </w:tcPr>
          <w:p w14:paraId="6E56890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8D4BD1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646727D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470796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49EE993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6178DEA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75024FF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74C2590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5EDF02B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C77185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FEDABD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0BE6B9C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D71598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7083D11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0BF9BC7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6C0225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3F1EF7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37BB6B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C1D5D3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D8D5BC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03058FB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7675DD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386B17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</w:tcPr>
          <w:p w14:paraId="0153A00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  <w:tr w:rsidR="002D5C13" w14:paraId="6B05AD7D" w14:textId="77777777" w:rsidTr="0028362B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38C5888" w14:textId="77777777" w:rsidR="002D5C13" w:rsidRDefault="00A070AA">
            <w:pPr>
              <w:pStyle w:val="8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В том числе твердых:</w:t>
            </w:r>
          </w:p>
        </w:tc>
        <w:tc>
          <w:tcPr>
            <w:tcW w:w="680" w:type="dxa"/>
          </w:tcPr>
          <w:p w14:paraId="3A2D025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BBEA9E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0C88367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09F4F1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AAB3FD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76BBE97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1F7C74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9A4DB3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047AA07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F6A42F3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A97690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7DA5EC7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16D7BC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4032668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6893E55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CD313F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8B13216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0DB438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BB054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FC5A60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3C7FD18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E95361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D486C8B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0,004073</w:t>
            </w:r>
          </w:p>
        </w:tc>
        <w:tc>
          <w:tcPr>
            <w:tcW w:w="283" w:type="dxa"/>
          </w:tcPr>
          <w:p w14:paraId="2E78CAB7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  <w:tr w:rsidR="002D5C13" w14:paraId="6620541E" w14:textId="77777777" w:rsidTr="0028362B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DD7A89" w14:textId="77777777" w:rsidR="002D5C13" w:rsidRDefault="00A070AA">
            <w:pPr>
              <w:pStyle w:val="8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Жидких и газообразных:</w:t>
            </w:r>
          </w:p>
        </w:tc>
        <w:tc>
          <w:tcPr>
            <w:tcW w:w="680" w:type="dxa"/>
          </w:tcPr>
          <w:p w14:paraId="72B2C9C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4FF4131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618C2E2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9D3196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2828E1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3590C924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E812EF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CF2844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4EC88E00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7EFC6E6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524BF3C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5DC93BD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C094ED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C218C1A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0E08BC08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02238AE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BE5206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01934A2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20526E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AB370DF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30FDF0E1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90EC7B9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710D1D5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2,520305</w:t>
            </w:r>
          </w:p>
        </w:tc>
        <w:tc>
          <w:tcPr>
            <w:tcW w:w="283" w:type="dxa"/>
          </w:tcPr>
          <w:p w14:paraId="0B4EB91D" w14:textId="77777777" w:rsidR="002D5C13" w:rsidRDefault="00A070AA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</w:tbl>
    <w:p w14:paraId="0147E0CA" w14:textId="77777777" w:rsidR="00A070AA" w:rsidRDefault="00A070AA">
      <w:bookmarkStart w:id="0" w:name="_GoBack"/>
      <w:bookmarkEnd w:id="0"/>
    </w:p>
    <w:sectPr w:rsidR="00A070AA" w:rsidSect="00FC1EE0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13"/>
    <w:rsid w:val="0028362B"/>
    <w:rsid w:val="002D5C13"/>
    <w:rsid w:val="00364223"/>
    <w:rsid w:val="00A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BC5E"/>
  <w15:docId w15:val="{ED3B8C9D-B732-49E9-9A02-6750F0E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Анастасия</dc:creator>
  <cp:lastModifiedBy>Голубцова</cp:lastModifiedBy>
  <cp:revision>3</cp:revision>
  <dcterms:created xsi:type="dcterms:W3CDTF">2024-08-26T12:20:00Z</dcterms:created>
  <dcterms:modified xsi:type="dcterms:W3CDTF">2024-08-26T12:23:00Z</dcterms:modified>
</cp:coreProperties>
</file>