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29" w:rsidRPr="00B06FED" w:rsidRDefault="003C3729" w:rsidP="003C3729">
      <w:pPr>
        <w:pStyle w:val="a3"/>
        <w:keepNext/>
        <w:spacing w:after="120"/>
        <w:jc w:val="left"/>
        <w:rPr>
          <w:rFonts w:ascii="Times New Roman" w:hAnsi="Times New Roman"/>
          <w:b/>
          <w:sz w:val="24"/>
          <w:szCs w:val="24"/>
        </w:rPr>
      </w:pPr>
      <w:r w:rsidRPr="00B06FED">
        <w:rPr>
          <w:rFonts w:ascii="Times New Roman" w:hAnsi="Times New Roman"/>
          <w:b/>
          <w:sz w:val="24"/>
          <w:szCs w:val="24"/>
        </w:rPr>
        <w:t>Результаты расчета рассеивания в контрольных точках</w:t>
      </w:r>
      <w:r>
        <w:rPr>
          <w:rFonts w:ascii="Times New Roman" w:hAnsi="Times New Roman"/>
          <w:b/>
          <w:sz w:val="24"/>
          <w:szCs w:val="24"/>
        </w:rPr>
        <w:t xml:space="preserve"> при выполнении мероприятий в периоды НМУ</w:t>
      </w:r>
      <w:r w:rsidRPr="00B06FED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3C3729" w:rsidRDefault="003C3729" w:rsidP="003C3729">
      <w:pPr>
        <w:pStyle w:val="a3"/>
        <w:keepNext/>
        <w:spacing w:line="0" w:lineRule="atLeast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Расчет рассеивания при НМУ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</w:t>
      </w:r>
      <w:r w:rsidRPr="006621E7"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III</w:t>
      </w:r>
      <w:r w:rsidRPr="006621E7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степеней опасности по двуокиси азота выполнен с учетом суммарного вклада всех источников, без учета его фонового значения -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= 0,59 д. ПДК после интерполяции.</w:t>
      </w:r>
    </w:p>
    <w:p w:rsidR="003C3729" w:rsidRDefault="003C3729" w:rsidP="003C3729">
      <w:pPr>
        <w:pStyle w:val="a3"/>
        <w:keepNext/>
        <w:spacing w:line="0" w:lineRule="atLeast"/>
        <w:ind w:firstLine="284"/>
        <w:rPr>
          <w:rFonts w:ascii="Times New Roman" w:hAnsi="Times New Roman"/>
          <w:color w:val="auto"/>
          <w:sz w:val="24"/>
          <w:szCs w:val="24"/>
        </w:rPr>
      </w:pPr>
      <w:r w:rsidRPr="00520ACA">
        <w:rPr>
          <w:rFonts w:ascii="Times New Roman" w:hAnsi="Times New Roman"/>
          <w:color w:val="auto"/>
          <w:sz w:val="24"/>
          <w:szCs w:val="24"/>
        </w:rPr>
        <w:t>Результат</w:t>
      </w:r>
      <w:r>
        <w:rPr>
          <w:rFonts w:ascii="Times New Roman" w:hAnsi="Times New Roman"/>
          <w:color w:val="auto"/>
          <w:sz w:val="24"/>
          <w:szCs w:val="24"/>
        </w:rPr>
        <w:t>ы</w:t>
      </w:r>
      <w:r w:rsidRPr="00520ACA">
        <w:rPr>
          <w:rFonts w:ascii="Times New Roman" w:hAnsi="Times New Roman"/>
          <w:color w:val="auto"/>
          <w:sz w:val="24"/>
          <w:szCs w:val="24"/>
        </w:rPr>
        <w:t xml:space="preserve"> расчёта рассеивания при выполнении мероприятий в периоды НМУ</w:t>
      </w:r>
      <w:r>
        <w:rPr>
          <w:rFonts w:ascii="Times New Roman" w:hAnsi="Times New Roman"/>
          <w:color w:val="auto"/>
          <w:sz w:val="24"/>
          <w:szCs w:val="24"/>
        </w:rPr>
        <w:t xml:space="preserve"> приведены в таблице с указанием процента снижения в контрольных точках на границе и территории охранной зоны при проведении мероприятий при НМУ 1-3 степеней опасности. 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87"/>
        <w:gridCol w:w="1532"/>
        <w:gridCol w:w="794"/>
        <w:gridCol w:w="794"/>
        <w:gridCol w:w="794"/>
        <w:gridCol w:w="6"/>
        <w:gridCol w:w="788"/>
        <w:gridCol w:w="794"/>
        <w:gridCol w:w="794"/>
        <w:gridCol w:w="6"/>
      </w:tblGrid>
      <w:tr w:rsidR="003C3729" w:rsidRPr="00FF1B9D" w:rsidTr="00397B91">
        <w:trPr>
          <w:trHeight w:val="283"/>
          <w:tblHeader/>
        </w:trPr>
        <w:tc>
          <w:tcPr>
            <w:tcW w:w="1871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C3729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Код и наименование</w:t>
            </w:r>
          </w:p>
          <w:p w:rsidR="003C3729" w:rsidRPr="00FF1B9D" w:rsidRDefault="003C3729" w:rsidP="00397B91">
            <w:pPr>
              <w:jc w:val="center"/>
              <w:rPr>
                <w:rFonts w:ascii="Times New Roman" w:hAnsi="Times New Roman"/>
              </w:rPr>
            </w:pPr>
            <w:r w:rsidRPr="00FF1B9D">
              <w:rPr>
                <w:rFonts w:ascii="Times New Roman" w:hAnsi="Times New Roman"/>
              </w:rPr>
              <w:t>вещества</w:t>
            </w:r>
          </w:p>
        </w:tc>
        <w:tc>
          <w:tcPr>
            <w:tcW w:w="1587" w:type="dxa"/>
            <w:vMerge w:val="restart"/>
            <w:shd w:val="clear" w:color="auto" w:fill="F2F2F2"/>
            <w:vAlign w:val="center"/>
          </w:tcPr>
          <w:p w:rsidR="003C3729" w:rsidRPr="00FF1B9D" w:rsidRDefault="003C3729" w:rsidP="00397B91">
            <w:pPr>
              <w:jc w:val="center"/>
              <w:rPr>
                <w:rFonts w:ascii="Times New Roman" w:hAnsi="Times New Roman"/>
              </w:rPr>
            </w:pPr>
            <w:r w:rsidRPr="00FF1B9D">
              <w:rPr>
                <w:rFonts w:ascii="Times New Roman" w:hAnsi="Times New Roman"/>
              </w:rPr>
              <w:t>Расчётная область</w:t>
            </w:r>
          </w:p>
        </w:tc>
        <w:tc>
          <w:tcPr>
            <w:tcW w:w="3920" w:type="dxa"/>
            <w:gridSpan w:val="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Расчётная кон</w:t>
            </w:r>
            <w:r w:rsidRPr="00FF1B9D">
              <w:rPr>
                <w:rFonts w:ascii="Times New Roman" w:hAnsi="Times New Roman" w:cs="Times New Roman"/>
                <w:sz w:val="22"/>
                <w:szCs w:val="22"/>
              </w:rPr>
              <w:softHyphen/>
              <w:t>центрация, в долях ПДК/ОБУВ</w:t>
            </w:r>
          </w:p>
        </w:tc>
        <w:tc>
          <w:tcPr>
            <w:tcW w:w="2382" w:type="dxa"/>
            <w:gridSpan w:val="4"/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Процент снижения расчётной максимальной концентрации</w:t>
            </w:r>
          </w:p>
        </w:tc>
      </w:tr>
      <w:tr w:rsidR="003C3729" w:rsidRPr="00FF1B9D" w:rsidTr="00397B91">
        <w:trPr>
          <w:gridAfter w:val="1"/>
          <w:wAfter w:w="6" w:type="dxa"/>
          <w:trHeight w:val="283"/>
          <w:tblHeader/>
        </w:trPr>
        <w:tc>
          <w:tcPr>
            <w:tcW w:w="1871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 w:val="restart"/>
            <w:shd w:val="clear" w:color="auto" w:fill="F2F2F2"/>
            <w:vAlign w:val="center"/>
          </w:tcPr>
          <w:p w:rsidR="003C3729" w:rsidRPr="00D41AEA" w:rsidRDefault="003C3729" w:rsidP="00397B91">
            <w:pPr>
              <w:jc w:val="center"/>
              <w:rPr>
                <w:rFonts w:ascii="Times New Roman" w:hAnsi="Times New Roman"/>
                <w:color w:val="FF0000"/>
              </w:rPr>
            </w:pPr>
            <w:r w:rsidRPr="00D41AEA">
              <w:rPr>
                <w:rFonts w:ascii="Times New Roman" w:hAnsi="Times New Roman"/>
                <w:color w:val="FF0000"/>
              </w:rPr>
              <w:t>без меро</w:t>
            </w:r>
            <w:r w:rsidRPr="00D41AEA">
              <w:rPr>
                <w:rFonts w:ascii="Times New Roman" w:hAnsi="Times New Roman"/>
                <w:color w:val="FF0000"/>
              </w:rPr>
              <w:softHyphen/>
              <w:t>приятий/вклад предприятия</w:t>
            </w:r>
          </w:p>
        </w:tc>
        <w:tc>
          <w:tcPr>
            <w:tcW w:w="238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при выполнении мероприятий</w:t>
            </w:r>
          </w:p>
        </w:tc>
        <w:tc>
          <w:tcPr>
            <w:tcW w:w="2382" w:type="dxa"/>
            <w:gridSpan w:val="4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</w:tr>
      <w:tr w:rsidR="003C3729" w:rsidRPr="00FF1B9D" w:rsidTr="00397B91">
        <w:trPr>
          <w:gridAfter w:val="1"/>
          <w:wAfter w:w="6" w:type="dxa"/>
          <w:trHeight w:val="283"/>
          <w:tblHeader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  <w:tc>
          <w:tcPr>
            <w:tcW w:w="1587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  <w:tc>
          <w:tcPr>
            <w:tcW w:w="1532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1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2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3</w:t>
            </w:r>
          </w:p>
        </w:tc>
        <w:tc>
          <w:tcPr>
            <w:tcW w:w="794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1,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2, %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НМУ 3, %</w:t>
            </w:r>
          </w:p>
        </w:tc>
      </w:tr>
      <w:tr w:rsidR="003C3729" w:rsidRPr="00FF1B9D" w:rsidTr="00397B91">
        <w:trPr>
          <w:gridAfter w:val="1"/>
          <w:wAfter w:w="6" w:type="dxa"/>
          <w:tblHeader/>
        </w:trPr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3C3729" w:rsidRPr="00FF1B9D" w:rsidTr="00397B91">
        <w:trPr>
          <w:gridAfter w:val="1"/>
          <w:wAfter w:w="6" w:type="dxa"/>
          <w:trHeight w:val="28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0301. Азота диоксид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0,053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44</w:t>
            </w:r>
          </w:p>
        </w:tc>
      </w:tr>
      <w:tr w:rsidR="003C3729" w:rsidRPr="00FF1B9D" w:rsidTr="00397B91">
        <w:trPr>
          <w:gridAfter w:val="1"/>
          <w:wAfter w:w="6" w:type="dxa"/>
          <w:trHeight w:val="216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0,052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D41AEA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41AEA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42</w:t>
            </w:r>
          </w:p>
        </w:tc>
      </w:tr>
      <w:tr w:rsidR="003C3729" w:rsidRPr="00FF1B9D" w:rsidTr="00397B91">
        <w:trPr>
          <w:gridAfter w:val="1"/>
          <w:wAfter w:w="6" w:type="dxa"/>
          <w:trHeight w:val="264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0304. Азота оксид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0,0074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0,0043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3C3729" w:rsidRPr="00FF1B9D" w:rsidTr="00397B91">
        <w:trPr>
          <w:gridAfter w:val="1"/>
          <w:wAfter w:w="6" w:type="dxa"/>
          <w:trHeight w:val="240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0,0073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0,0042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3C3729" w:rsidRPr="00FF1B9D" w:rsidTr="00397B91">
        <w:trPr>
          <w:gridAfter w:val="1"/>
          <w:wAfter w:w="6" w:type="dxa"/>
          <w:trHeight w:val="28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0328.Углерод.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3C3729" w:rsidRPr="00FF1B9D" w:rsidTr="00397B91">
        <w:trPr>
          <w:gridAfter w:val="1"/>
          <w:wAfter w:w="6" w:type="dxa"/>
          <w:trHeight w:val="216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3C3729" w:rsidRPr="00FF1B9D" w:rsidTr="00397B91">
        <w:trPr>
          <w:gridAfter w:val="1"/>
          <w:wAfter w:w="6" w:type="dxa"/>
          <w:trHeight w:val="276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0330. Сера диоксид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0,0039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C3729" w:rsidRPr="00FF1B9D" w:rsidTr="00397B91">
        <w:trPr>
          <w:gridAfter w:val="1"/>
          <w:wAfter w:w="6" w:type="dxa"/>
          <w:trHeight w:val="228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0,0039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0,0033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3C3729" w:rsidRPr="00FF1B9D" w:rsidTr="00397B91">
        <w:trPr>
          <w:gridAfter w:val="1"/>
          <w:wAfter w:w="6" w:type="dxa"/>
          <w:trHeight w:val="348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0337. Углерод оксид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0,0031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0,0028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0,0024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C3729" w:rsidRPr="00FF1B9D" w:rsidTr="00397B91">
        <w:trPr>
          <w:gridAfter w:val="1"/>
          <w:wAfter w:w="6" w:type="dxa"/>
          <w:trHeight w:val="156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3C3729" w:rsidRPr="00FF1B9D" w:rsidTr="00397B91">
        <w:trPr>
          <w:gridAfter w:val="1"/>
          <w:wAfter w:w="6" w:type="dxa"/>
          <w:trHeight w:val="276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703. </w:t>
            </w:r>
            <w:proofErr w:type="spellStart"/>
            <w:r w:rsidRPr="00FF1B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Бензапирен</w:t>
            </w:r>
            <w:proofErr w:type="spellEnd"/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0,0012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3C3729" w:rsidRPr="00FF1B9D" w:rsidTr="00397B91">
        <w:trPr>
          <w:gridAfter w:val="1"/>
          <w:wAfter w:w="6" w:type="dxa"/>
          <w:trHeight w:val="228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0,0021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0,0011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3C3729" w:rsidRPr="00FF1B9D" w:rsidTr="00397B91">
        <w:trPr>
          <w:gridAfter w:val="1"/>
          <w:wAfter w:w="6" w:type="dxa"/>
          <w:trHeight w:val="312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1325. Формальдегид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3C3729" w:rsidRPr="00FF1B9D" w:rsidTr="00397B91">
        <w:trPr>
          <w:gridAfter w:val="1"/>
          <w:wAfter w:w="6" w:type="dxa"/>
          <w:trHeight w:val="192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735A33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35A3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0,0038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3C3729" w:rsidRPr="00FF1B9D" w:rsidTr="00397B91">
        <w:trPr>
          <w:gridAfter w:val="1"/>
          <w:wAfter w:w="6" w:type="dxa"/>
          <w:trHeight w:val="264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2732. Керосин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0,0052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3C3729" w:rsidRPr="00FF1B9D" w:rsidTr="00397B91">
        <w:trPr>
          <w:gridAfter w:val="1"/>
          <w:wAfter w:w="6" w:type="dxa"/>
          <w:trHeight w:val="240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3C3729" w:rsidRPr="00FF1B9D" w:rsidTr="00397B91">
        <w:trPr>
          <w:gridAfter w:val="1"/>
          <w:wAfter w:w="6" w:type="dxa"/>
          <w:trHeight w:val="24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6204. Азота диоксид, серы диоксид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2 граница охранной зоны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3C3729" w:rsidRPr="00FF1B9D" w:rsidTr="00397B91">
        <w:trPr>
          <w:gridAfter w:val="1"/>
          <w:wAfter w:w="6" w:type="dxa"/>
          <w:trHeight w:val="264"/>
        </w:trPr>
        <w:tc>
          <w:tcPr>
            <w:tcW w:w="1871" w:type="dxa"/>
            <w:vMerge/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tabs>
                <w:tab w:val="decimal" w:pos="28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F1B9D">
              <w:rPr>
                <w:rFonts w:ascii="Times New Roman" w:hAnsi="Times New Roman" w:cs="Times New Roman"/>
                <w:sz w:val="22"/>
                <w:szCs w:val="22"/>
              </w:rPr>
              <w:t>3 территория охранной зоны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0,035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729" w:rsidRPr="00FF1B9D" w:rsidRDefault="003C3729" w:rsidP="00397B91">
            <w:pPr>
              <w:pStyle w:val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</w:tbl>
    <w:p w:rsidR="003C3729" w:rsidRPr="00D41AEA" w:rsidRDefault="003C3729" w:rsidP="003C3729">
      <w:pPr>
        <w:pStyle w:val="a3"/>
        <w:spacing w:line="0" w:lineRule="atLeast"/>
        <w:ind w:firstLine="426"/>
        <w:jc w:val="left"/>
        <w:rPr>
          <w:rFonts w:ascii="Times New Roman" w:hAnsi="Times New Roman"/>
          <w:color w:val="FF0000"/>
          <w:sz w:val="24"/>
          <w:szCs w:val="24"/>
        </w:rPr>
      </w:pPr>
      <w:r w:rsidRPr="00D41AEA">
        <w:rPr>
          <w:rFonts w:ascii="Times New Roman" w:hAnsi="Times New Roman"/>
          <w:color w:val="FF0000"/>
          <w:sz w:val="24"/>
          <w:szCs w:val="24"/>
        </w:rPr>
        <w:t xml:space="preserve">Значение выброса при выполнении мероприятий при НМУ по диоксиду азота с учетом его фонового значения </w:t>
      </w:r>
      <w:proofErr w:type="spellStart"/>
      <w:r w:rsidRPr="00D41AEA">
        <w:rPr>
          <w:rFonts w:ascii="Times New Roman" w:hAnsi="Times New Roman"/>
          <w:color w:val="FF0000"/>
          <w:sz w:val="24"/>
          <w:szCs w:val="24"/>
        </w:rPr>
        <w:t>С</w:t>
      </w:r>
      <w:r w:rsidRPr="00D41AEA">
        <w:rPr>
          <w:rFonts w:ascii="Times New Roman" w:hAnsi="Times New Roman"/>
          <w:color w:val="FF0000"/>
          <w:sz w:val="24"/>
          <w:szCs w:val="24"/>
          <w:vertAlign w:val="subscript"/>
        </w:rPr>
        <w:t>ф</w:t>
      </w:r>
      <w:proofErr w:type="spellEnd"/>
      <w:r w:rsidRPr="00D41AEA">
        <w:rPr>
          <w:rFonts w:ascii="Times New Roman" w:hAnsi="Times New Roman"/>
          <w:color w:val="FF0000"/>
          <w:sz w:val="24"/>
          <w:szCs w:val="24"/>
        </w:rPr>
        <w:t xml:space="preserve">= 0,59 д. ПДК в контрольных точках 2 и 3 табл. 3.5 (граф.3) принимают значения равные при штатном рассеивании: </w:t>
      </w:r>
    </w:p>
    <w:p w:rsidR="003C3729" w:rsidRPr="00D41AEA" w:rsidRDefault="003C3729" w:rsidP="003C3729">
      <w:pPr>
        <w:pStyle w:val="a3"/>
        <w:spacing w:line="0" w:lineRule="atLeast"/>
        <w:ind w:firstLine="426"/>
        <w:jc w:val="left"/>
        <w:rPr>
          <w:rFonts w:ascii="Times New Roman" w:hAnsi="Times New Roman"/>
          <w:color w:val="FF0000"/>
          <w:sz w:val="24"/>
          <w:szCs w:val="24"/>
        </w:rPr>
      </w:pPr>
      <w:r w:rsidRPr="00D41AEA">
        <w:rPr>
          <w:rFonts w:ascii="Times New Roman" w:hAnsi="Times New Roman"/>
          <w:color w:val="FF0000"/>
          <w:sz w:val="24"/>
          <w:szCs w:val="24"/>
        </w:rPr>
        <w:t xml:space="preserve">Т.2 – 0,59 д. ПДК + 0,09 </w:t>
      </w:r>
      <w:proofErr w:type="spellStart"/>
      <w:r w:rsidRPr="00D41AEA">
        <w:rPr>
          <w:rFonts w:ascii="Times New Roman" w:hAnsi="Times New Roman"/>
          <w:color w:val="FF0000"/>
          <w:sz w:val="24"/>
          <w:szCs w:val="24"/>
        </w:rPr>
        <w:t>д.ПДК</w:t>
      </w:r>
      <w:proofErr w:type="spellEnd"/>
      <w:r w:rsidRPr="00D41AEA">
        <w:rPr>
          <w:rFonts w:ascii="Times New Roman" w:hAnsi="Times New Roman"/>
          <w:color w:val="FF0000"/>
          <w:sz w:val="24"/>
          <w:szCs w:val="24"/>
        </w:rPr>
        <w:t xml:space="preserve">=0,68 </w:t>
      </w:r>
      <w:proofErr w:type="spellStart"/>
      <w:r w:rsidRPr="00D41AEA">
        <w:rPr>
          <w:rFonts w:ascii="Times New Roman" w:hAnsi="Times New Roman"/>
          <w:color w:val="FF0000"/>
          <w:sz w:val="24"/>
          <w:szCs w:val="24"/>
        </w:rPr>
        <w:t>д.ПДК</w:t>
      </w:r>
      <w:proofErr w:type="spellEnd"/>
      <w:r w:rsidRPr="00D41A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3C3729" w:rsidRPr="00D41AEA" w:rsidRDefault="003C3729" w:rsidP="003C3729">
      <w:pPr>
        <w:pStyle w:val="a3"/>
        <w:keepNext/>
        <w:spacing w:line="0" w:lineRule="atLeast"/>
        <w:ind w:firstLine="284"/>
        <w:jc w:val="left"/>
        <w:rPr>
          <w:rFonts w:ascii="Times New Roman" w:hAnsi="Times New Roman"/>
          <w:color w:val="FF0000"/>
          <w:sz w:val="24"/>
          <w:szCs w:val="24"/>
        </w:rPr>
      </w:pPr>
      <w:r w:rsidRPr="00D41AEA">
        <w:rPr>
          <w:rFonts w:ascii="Times New Roman" w:hAnsi="Times New Roman"/>
          <w:color w:val="FF0000"/>
          <w:sz w:val="24"/>
          <w:szCs w:val="24"/>
        </w:rPr>
        <w:t xml:space="preserve">   Т.3 – 0,59 д. ПДК +0,09 </w:t>
      </w:r>
      <w:proofErr w:type="spellStart"/>
      <w:r w:rsidRPr="00D41AEA">
        <w:rPr>
          <w:rFonts w:ascii="Times New Roman" w:hAnsi="Times New Roman"/>
          <w:color w:val="FF0000"/>
          <w:sz w:val="24"/>
          <w:szCs w:val="24"/>
        </w:rPr>
        <w:t>д.ПДК</w:t>
      </w:r>
      <w:proofErr w:type="spellEnd"/>
      <w:r w:rsidRPr="00D41AEA">
        <w:rPr>
          <w:rFonts w:ascii="Times New Roman" w:hAnsi="Times New Roman"/>
          <w:color w:val="FF0000"/>
          <w:sz w:val="24"/>
          <w:szCs w:val="24"/>
        </w:rPr>
        <w:t xml:space="preserve">=0,68 </w:t>
      </w:r>
      <w:proofErr w:type="spellStart"/>
      <w:r w:rsidRPr="00D41AEA">
        <w:rPr>
          <w:rFonts w:ascii="Times New Roman" w:hAnsi="Times New Roman"/>
          <w:color w:val="FF0000"/>
          <w:sz w:val="24"/>
          <w:szCs w:val="24"/>
        </w:rPr>
        <w:t>д.ПДК</w:t>
      </w:r>
      <w:proofErr w:type="spellEnd"/>
    </w:p>
    <w:p w:rsidR="006F0480" w:rsidRDefault="006F0480"/>
    <w:sectPr w:rsidR="006F0480" w:rsidSect="003C372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9"/>
    <w:rsid w:val="003C3729"/>
    <w:rsid w:val="006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ED8FC-EE4A-4CC2-895A-F0D67C0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3C3729"/>
    <w:pPr>
      <w:spacing w:after="0" w:line="276" w:lineRule="auto"/>
      <w:jc w:val="both"/>
    </w:pPr>
    <w:rPr>
      <w:rFonts w:ascii="Calibri" w:eastAsia="Calibri" w:hAnsi="Calibri" w:cs="Times New Roman"/>
      <w:color w:val="000000"/>
    </w:rPr>
  </w:style>
  <w:style w:type="paragraph" w:customStyle="1" w:styleId="8">
    <w:name w:val="ЭКОцентр текст таблицы (8пт)"/>
    <w:basedOn w:val="a3"/>
    <w:qFormat/>
    <w:rsid w:val="003C3729"/>
    <w:pPr>
      <w:spacing w:line="240" w:lineRule="auto"/>
      <w:jc w:val="left"/>
    </w:pPr>
    <w:rPr>
      <w:rFonts w:eastAsia="Times New Roman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Кравченко</dc:creator>
  <cp:keywords/>
  <dc:description/>
  <cp:lastModifiedBy>Александр Кравченко</cp:lastModifiedBy>
  <cp:revision>1</cp:revision>
  <dcterms:created xsi:type="dcterms:W3CDTF">2023-04-19T10:12:00Z</dcterms:created>
  <dcterms:modified xsi:type="dcterms:W3CDTF">2023-04-19T10:13:00Z</dcterms:modified>
</cp:coreProperties>
</file>