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FF" w:rsidRDefault="00BC3AB1">
      <w:pPr>
        <w:pStyle w:val="a3"/>
        <w:keepNext/>
        <w:spacing w:after="120"/>
      </w:pPr>
      <w:r>
        <w:rPr>
          <w:b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</w:p>
    <w:p w:rsidR="00DC61FF" w:rsidRDefault="00BC3AB1">
      <w:pPr>
        <w:pStyle w:val="8"/>
        <w:spacing w:line="360" w:lineRule="auto"/>
      </w:pPr>
      <w:r>
        <w:t xml:space="preserve">1. Наименование юридического лица / индивидуального предпринимателя, осуществляющего хозяйственную и (или) иную деятельность </w:t>
      </w:r>
      <w:r w:rsidR="008C4B8A">
        <w:rPr>
          <w:b/>
          <w:u w:val="single"/>
        </w:rPr>
        <w:t>ХХХ</w:t>
      </w:r>
    </w:p>
    <w:p w:rsidR="00DC61FF" w:rsidRDefault="00BC3AB1">
      <w:pPr>
        <w:pStyle w:val="8"/>
        <w:spacing w:line="360" w:lineRule="auto"/>
      </w:pPr>
      <w:r>
        <w:t xml:space="preserve">2. Наименование объекта, оказывающего негативное воздействие на окружающую среду </w:t>
      </w:r>
      <w:r>
        <w:rPr>
          <w:b/>
          <w:u w:val="single"/>
        </w:rPr>
        <w:t xml:space="preserve">Основная </w:t>
      </w:r>
      <w:proofErr w:type="spellStart"/>
      <w:r>
        <w:rPr>
          <w:b/>
          <w:u w:val="single"/>
        </w:rPr>
        <w:t>промплощадка</w:t>
      </w:r>
      <w:proofErr w:type="spellEnd"/>
    </w:p>
    <w:p w:rsidR="00DC61FF" w:rsidRDefault="00BC3AB1">
      <w:pPr>
        <w:pStyle w:val="8"/>
        <w:spacing w:line="360" w:lineRule="auto"/>
      </w:pPr>
      <w:r>
        <w:t xml:space="preserve">3. Адрес объекта, оказывающего негативное воздействие на окружающую среду </w:t>
      </w:r>
      <w:r w:rsidR="008C4B8A">
        <w:rPr>
          <w:b/>
          <w:u w:val="single"/>
        </w:rPr>
        <w:t>ХХХ</w:t>
      </w:r>
    </w:p>
    <w:p w:rsidR="00DC61FF" w:rsidRDefault="00BC3AB1">
      <w:pPr>
        <w:pStyle w:val="8"/>
        <w:spacing w:line="360" w:lineRule="auto"/>
      </w:pPr>
      <w:r>
        <w:t xml:space="preserve">4. Категория объекта, оказывающего негативное воздействие на окружающую среду </w:t>
      </w:r>
      <w:r>
        <w:rPr>
          <w:b/>
          <w:u w:val="single"/>
        </w:rPr>
        <w:t>3</w:t>
      </w:r>
    </w:p>
    <w:p w:rsidR="00DC61FF" w:rsidRDefault="00BC3AB1">
      <w:pPr>
        <w:pStyle w:val="8"/>
        <w:spacing w:line="360" w:lineRule="auto"/>
      </w:pPr>
      <w:r>
        <w:t xml:space="preserve">5. Код объекта, оказывающего негативное воздействие на окружающую среду </w:t>
      </w:r>
      <w:r w:rsidR="008C4B8A">
        <w:rPr>
          <w:b/>
          <w:u w:val="single"/>
        </w:rPr>
        <w:t>ХХХ</w:t>
      </w:r>
      <w:bookmarkStart w:id="0" w:name="_GoBack"/>
      <w:bookmarkEnd w:id="0"/>
    </w:p>
    <w:tbl>
      <w:tblPr>
        <w:tblStyle w:val="80"/>
        <w:tblW w:w="14571" w:type="dxa"/>
        <w:tblLayout w:type="fixed"/>
        <w:tblLook w:val="04A0" w:firstRow="1" w:lastRow="0" w:firstColumn="1" w:lastColumn="0" w:noHBand="0" w:noVBand="1"/>
      </w:tblPr>
      <w:tblGrid>
        <w:gridCol w:w="454"/>
        <w:gridCol w:w="1644"/>
        <w:gridCol w:w="1984"/>
        <w:gridCol w:w="1587"/>
        <w:gridCol w:w="2778"/>
        <w:gridCol w:w="2155"/>
        <w:gridCol w:w="1134"/>
        <w:gridCol w:w="1134"/>
        <w:gridCol w:w="1701"/>
      </w:tblGrid>
      <w:tr w:rsidR="00DC61FF">
        <w:trPr>
          <w:trHeight w:val="195"/>
          <w:tblHeader/>
        </w:trPr>
        <w:tc>
          <w:tcPr>
            <w:tcW w:w="454" w:type="dxa"/>
            <w:vMerge w:val="restart"/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Степень опасности неблагоприятных метеорологических условий (далее – НМУ)</w:t>
            </w:r>
          </w:p>
        </w:tc>
        <w:tc>
          <w:tcPr>
            <w:tcW w:w="1984" w:type="dxa"/>
            <w:vMerge w:val="restart"/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Структурное подразделение (цех)</w:t>
            </w:r>
          </w:p>
        </w:tc>
        <w:tc>
          <w:tcPr>
            <w:tcW w:w="1587" w:type="dxa"/>
            <w:vMerge w:val="restart"/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Номер ис</w:t>
            </w:r>
            <w:r>
              <w:softHyphen/>
              <w:t>точника выбросов загряз</w:t>
            </w:r>
            <w:r>
              <w:softHyphen/>
              <w:t>няющих веществ в атмосферный воздух</w:t>
            </w:r>
          </w:p>
        </w:tc>
        <w:tc>
          <w:tcPr>
            <w:tcW w:w="2778" w:type="dxa"/>
            <w:vMerge w:val="restart"/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Наименование мероприятия по уменьшению выбросов загрязняющих веществ в периоды неблагоприятных метеорологических условий</w:t>
            </w:r>
          </w:p>
        </w:tc>
        <w:tc>
          <w:tcPr>
            <w:tcW w:w="2155" w:type="dxa"/>
            <w:vMerge w:val="restart"/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134" w:type="dxa"/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Величины выбросов до мероприятия</w:t>
            </w:r>
          </w:p>
        </w:tc>
        <w:tc>
          <w:tcPr>
            <w:tcW w:w="1134" w:type="dxa"/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Величины выб</w:t>
            </w:r>
            <w:r>
              <w:softHyphen/>
              <w:t>росов после мероприятия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Достигаемый экологический эффект от мероприятия по снижению выбросов, %</w:t>
            </w:r>
          </w:p>
        </w:tc>
      </w:tr>
      <w:tr w:rsidR="00DC61FF">
        <w:trPr>
          <w:trHeight w:val="195"/>
          <w:tblHeader/>
        </w:trPr>
        <w:tc>
          <w:tcPr>
            <w:tcW w:w="454" w:type="dxa"/>
            <w:vMerge/>
            <w:shd w:val="clear" w:color="auto" w:fill="F2F2F2"/>
          </w:tcPr>
          <w:p w:rsidR="00DC61FF" w:rsidRDefault="00DC61FF"/>
        </w:tc>
        <w:tc>
          <w:tcPr>
            <w:tcW w:w="1644" w:type="dxa"/>
            <w:vMerge/>
            <w:shd w:val="clear" w:color="auto" w:fill="F2F2F2"/>
          </w:tcPr>
          <w:p w:rsidR="00DC61FF" w:rsidRDefault="00DC61FF"/>
        </w:tc>
        <w:tc>
          <w:tcPr>
            <w:tcW w:w="1984" w:type="dxa"/>
            <w:vMerge/>
            <w:shd w:val="clear" w:color="auto" w:fill="F2F2F2"/>
          </w:tcPr>
          <w:p w:rsidR="00DC61FF" w:rsidRDefault="00DC61FF"/>
        </w:tc>
        <w:tc>
          <w:tcPr>
            <w:tcW w:w="1587" w:type="dxa"/>
            <w:vMerge/>
            <w:shd w:val="clear" w:color="auto" w:fill="F2F2F2"/>
          </w:tcPr>
          <w:p w:rsidR="00DC61FF" w:rsidRDefault="00DC61FF"/>
        </w:tc>
        <w:tc>
          <w:tcPr>
            <w:tcW w:w="2778" w:type="dxa"/>
            <w:vMerge/>
            <w:shd w:val="clear" w:color="auto" w:fill="F2F2F2"/>
          </w:tcPr>
          <w:p w:rsidR="00DC61FF" w:rsidRDefault="00DC61FF"/>
        </w:tc>
        <w:tc>
          <w:tcPr>
            <w:tcW w:w="2155" w:type="dxa"/>
            <w:vMerge/>
            <w:shd w:val="clear" w:color="auto" w:fill="F2F2F2"/>
          </w:tcPr>
          <w:p w:rsidR="00DC61FF" w:rsidRDefault="00DC61FF"/>
        </w:tc>
        <w:tc>
          <w:tcPr>
            <w:tcW w:w="1134" w:type="dxa"/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1134" w:type="dxa"/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1701" w:type="dxa"/>
            <w:vMerge/>
            <w:shd w:val="clear" w:color="auto" w:fill="F2F2F2"/>
          </w:tcPr>
          <w:p w:rsidR="00DC61FF" w:rsidRDefault="00DC61FF"/>
        </w:tc>
      </w:tr>
      <w:tr w:rsidR="00DC61FF">
        <w:trPr>
          <w:tblHeader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:rsidR="00DC61FF" w:rsidRDefault="00BC3AB1">
            <w:pPr>
              <w:pStyle w:val="8"/>
              <w:keepNext/>
              <w:jc w:val="center"/>
            </w:pPr>
            <w:r>
              <w:t>9</w:t>
            </w:r>
          </w:p>
        </w:tc>
      </w:tr>
      <w:tr w:rsidR="00DC61FF">
        <w:tc>
          <w:tcPr>
            <w:tcW w:w="454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DC61FF" w:rsidRDefault="00BC3AB1">
            <w:pPr>
              <w:pStyle w:val="8"/>
            </w:pPr>
            <w:r>
              <w:t>Котельная на угле</w:t>
            </w:r>
          </w:p>
        </w:tc>
        <w:tc>
          <w:tcPr>
            <w:tcW w:w="1587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0001</w:t>
            </w:r>
          </w:p>
        </w:tc>
        <w:tc>
          <w:tcPr>
            <w:tcW w:w="2778" w:type="dxa"/>
            <w:vMerge w:val="restart"/>
          </w:tcPr>
          <w:p w:rsidR="00DC61FF" w:rsidRDefault="00BC3AB1">
            <w:pPr>
              <w:pStyle w:val="8"/>
            </w:pPr>
            <w:r>
              <w:t>-</w:t>
            </w:r>
          </w:p>
        </w:tc>
        <w:tc>
          <w:tcPr>
            <w:tcW w:w="2155" w:type="dxa"/>
          </w:tcPr>
          <w:p w:rsidR="00DC61FF" w:rsidRDefault="00BC3AB1">
            <w:pPr>
              <w:pStyle w:val="8"/>
            </w:pPr>
            <w:r>
              <w:t>Азота диоксид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t>0,0843971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t>0,0843971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0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0,0843971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0,0843971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454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2</w:t>
            </w:r>
          </w:p>
        </w:tc>
        <w:tc>
          <w:tcPr>
            <w:tcW w:w="1644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DC61FF" w:rsidRDefault="00BC3AB1">
            <w:pPr>
              <w:pStyle w:val="8"/>
            </w:pPr>
            <w:r>
              <w:t>Газовая котельная - котел 3</w:t>
            </w:r>
          </w:p>
        </w:tc>
        <w:tc>
          <w:tcPr>
            <w:tcW w:w="1587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0004</w:t>
            </w:r>
          </w:p>
        </w:tc>
        <w:tc>
          <w:tcPr>
            <w:tcW w:w="2778" w:type="dxa"/>
            <w:vMerge w:val="restart"/>
          </w:tcPr>
          <w:p w:rsidR="00DC61FF" w:rsidRDefault="00BC3AB1">
            <w:pPr>
              <w:pStyle w:val="8"/>
            </w:pPr>
            <w:r>
              <w:t>-</w:t>
            </w:r>
          </w:p>
        </w:tc>
        <w:tc>
          <w:tcPr>
            <w:tcW w:w="2155" w:type="dxa"/>
          </w:tcPr>
          <w:p w:rsidR="00DC61FF" w:rsidRDefault="00BC3AB1">
            <w:pPr>
              <w:pStyle w:val="8"/>
            </w:pPr>
            <w:r>
              <w:t>Азота оксид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t>0,0004932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t>0,0004932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0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0,0004932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0,0004932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454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3</w:t>
            </w:r>
          </w:p>
        </w:tc>
        <w:tc>
          <w:tcPr>
            <w:tcW w:w="1644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DC61FF" w:rsidRDefault="00BC3AB1">
            <w:pPr>
              <w:pStyle w:val="8"/>
            </w:pPr>
            <w:r>
              <w:t>Окрасочные работы</w:t>
            </w:r>
          </w:p>
        </w:tc>
        <w:tc>
          <w:tcPr>
            <w:tcW w:w="1587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6010</w:t>
            </w:r>
          </w:p>
        </w:tc>
        <w:tc>
          <w:tcPr>
            <w:tcW w:w="2778" w:type="dxa"/>
            <w:vMerge w:val="restart"/>
          </w:tcPr>
          <w:p w:rsidR="00DC61FF" w:rsidRDefault="00BC3AB1">
            <w:pPr>
              <w:pStyle w:val="8"/>
            </w:pPr>
            <w:r>
              <w:t>-</w:t>
            </w:r>
          </w:p>
        </w:tc>
        <w:tc>
          <w:tcPr>
            <w:tcW w:w="2155" w:type="dxa"/>
          </w:tcPr>
          <w:p w:rsidR="00DC61FF" w:rsidRDefault="00BC3AB1">
            <w:pPr>
              <w:pStyle w:val="8"/>
            </w:pPr>
            <w:r>
              <w:t>Уайт-спирит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t>0,0850694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t>0,0850694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0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0,0850694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0,0850694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4571" w:type="dxa"/>
            <w:gridSpan w:val="9"/>
          </w:tcPr>
          <w:p w:rsidR="00DC61FF" w:rsidRDefault="00BC3AB1">
            <w:pPr>
              <w:pStyle w:val="8"/>
            </w:pPr>
            <w:r>
              <w:rPr>
                <w:b/>
              </w:rPr>
              <w:t>Итого сокращение при НМУ 1 степени опасности: эффективность – 0 %; количество сокращаемого выброса – 0 г/с)</w:t>
            </w:r>
          </w:p>
        </w:tc>
      </w:tr>
      <w:tr w:rsidR="00DC61FF">
        <w:tc>
          <w:tcPr>
            <w:tcW w:w="14571" w:type="dxa"/>
            <w:gridSpan w:val="9"/>
          </w:tcPr>
          <w:p w:rsidR="00DC61FF" w:rsidRDefault="00BC3AB1">
            <w:pPr>
              <w:pStyle w:val="8"/>
            </w:pPr>
            <w:r>
              <w:rPr>
                <w:b/>
              </w:rPr>
              <w:t xml:space="preserve">Азота диоксид: 0 / 0,2567743 * 100 = 0% </w:t>
            </w:r>
          </w:p>
          <w:p w:rsidR="00DC61FF" w:rsidRDefault="00BC3AB1">
            <w:pPr>
              <w:pStyle w:val="8"/>
            </w:pPr>
            <w:r>
              <w:rPr>
                <w:b/>
              </w:rPr>
              <w:t xml:space="preserve">Азота оксид: 0 / 0,0417259 * 100 = 0% </w:t>
            </w:r>
          </w:p>
          <w:p w:rsidR="00DC61FF" w:rsidRDefault="00BC3AB1">
            <w:pPr>
              <w:pStyle w:val="8"/>
            </w:pPr>
            <w:r>
              <w:rPr>
                <w:b/>
              </w:rPr>
              <w:t xml:space="preserve">Уайт-спирит: 0 / 0,0850694 * 100 = 0% </w:t>
            </w:r>
          </w:p>
        </w:tc>
      </w:tr>
      <w:tr w:rsidR="00DC61FF">
        <w:tc>
          <w:tcPr>
            <w:tcW w:w="454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4</w:t>
            </w:r>
          </w:p>
        </w:tc>
        <w:tc>
          <w:tcPr>
            <w:tcW w:w="1644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DC61FF" w:rsidRDefault="00BC3AB1">
            <w:pPr>
              <w:pStyle w:val="8"/>
            </w:pPr>
            <w:r>
              <w:t>Котельная на угле</w:t>
            </w:r>
          </w:p>
        </w:tc>
        <w:tc>
          <w:tcPr>
            <w:tcW w:w="1587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0001</w:t>
            </w:r>
          </w:p>
        </w:tc>
        <w:tc>
          <w:tcPr>
            <w:tcW w:w="2778" w:type="dxa"/>
            <w:vMerge w:val="restart"/>
          </w:tcPr>
          <w:p w:rsidR="00DC61FF" w:rsidRDefault="00BC3AB1">
            <w:pPr>
              <w:pStyle w:val="8"/>
            </w:pPr>
            <w:r>
              <w:t>-</w:t>
            </w:r>
          </w:p>
        </w:tc>
        <w:tc>
          <w:tcPr>
            <w:tcW w:w="2155" w:type="dxa"/>
          </w:tcPr>
          <w:p w:rsidR="00DC61FF" w:rsidRDefault="00BC3AB1">
            <w:pPr>
              <w:pStyle w:val="8"/>
            </w:pPr>
            <w:r>
              <w:t>Азота диоксид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t>0,0843971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t>0,0843971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0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0,0843971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0,0843971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lastRenderedPageBreak/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454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5</w:t>
            </w:r>
          </w:p>
        </w:tc>
        <w:tc>
          <w:tcPr>
            <w:tcW w:w="1644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DC61FF" w:rsidRDefault="00BC3AB1">
            <w:pPr>
              <w:pStyle w:val="8"/>
            </w:pPr>
            <w:r>
              <w:t>Газовая котельная - котел 3</w:t>
            </w:r>
          </w:p>
        </w:tc>
        <w:tc>
          <w:tcPr>
            <w:tcW w:w="1587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0004</w:t>
            </w:r>
          </w:p>
        </w:tc>
        <w:tc>
          <w:tcPr>
            <w:tcW w:w="2778" w:type="dxa"/>
            <w:vMerge w:val="restart"/>
          </w:tcPr>
          <w:p w:rsidR="00DC61FF" w:rsidRDefault="00BC3AB1">
            <w:pPr>
              <w:pStyle w:val="8"/>
            </w:pPr>
            <w:r>
              <w:t>-</w:t>
            </w:r>
          </w:p>
        </w:tc>
        <w:tc>
          <w:tcPr>
            <w:tcW w:w="2155" w:type="dxa"/>
          </w:tcPr>
          <w:p w:rsidR="00DC61FF" w:rsidRDefault="00BC3AB1">
            <w:pPr>
              <w:pStyle w:val="8"/>
            </w:pPr>
            <w:r>
              <w:t>Азота оксид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t>0,0004932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t>0,0004932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0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0,0004932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0,0004932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454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6</w:t>
            </w:r>
          </w:p>
        </w:tc>
        <w:tc>
          <w:tcPr>
            <w:tcW w:w="1644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DC61FF" w:rsidRDefault="00BC3AB1">
            <w:pPr>
              <w:pStyle w:val="8"/>
            </w:pPr>
            <w:r>
              <w:t>Окрасочные работы</w:t>
            </w:r>
          </w:p>
        </w:tc>
        <w:tc>
          <w:tcPr>
            <w:tcW w:w="1587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6010</w:t>
            </w:r>
          </w:p>
        </w:tc>
        <w:tc>
          <w:tcPr>
            <w:tcW w:w="2778" w:type="dxa"/>
            <w:vMerge w:val="restart"/>
          </w:tcPr>
          <w:p w:rsidR="00DC61FF" w:rsidRDefault="00BC3AB1">
            <w:pPr>
              <w:pStyle w:val="8"/>
            </w:pPr>
            <w:r>
              <w:t>-</w:t>
            </w:r>
          </w:p>
        </w:tc>
        <w:tc>
          <w:tcPr>
            <w:tcW w:w="2155" w:type="dxa"/>
          </w:tcPr>
          <w:p w:rsidR="00DC61FF" w:rsidRDefault="00BC3AB1">
            <w:pPr>
              <w:pStyle w:val="8"/>
            </w:pPr>
            <w:r>
              <w:t>Уайт-спирит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t>0,0850694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t>0,0850694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0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0,0850694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0,0850694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4571" w:type="dxa"/>
            <w:gridSpan w:val="9"/>
          </w:tcPr>
          <w:p w:rsidR="00DC61FF" w:rsidRDefault="00BC3AB1">
            <w:pPr>
              <w:pStyle w:val="8"/>
            </w:pPr>
            <w:r>
              <w:rPr>
                <w:b/>
              </w:rPr>
              <w:t>Итого сокращение при НМУ 2 степени опасности: эффективность – 0 %; количество сокращаемого выброса – 0 г/с)</w:t>
            </w:r>
          </w:p>
        </w:tc>
      </w:tr>
      <w:tr w:rsidR="00DC61FF">
        <w:tc>
          <w:tcPr>
            <w:tcW w:w="14571" w:type="dxa"/>
            <w:gridSpan w:val="9"/>
          </w:tcPr>
          <w:p w:rsidR="00DC61FF" w:rsidRDefault="00BC3AB1">
            <w:pPr>
              <w:pStyle w:val="8"/>
            </w:pPr>
            <w:r>
              <w:rPr>
                <w:b/>
              </w:rPr>
              <w:t xml:space="preserve">Азота диоксид: 0 / 0,2567743 * 100 = 0% </w:t>
            </w:r>
          </w:p>
          <w:p w:rsidR="00DC61FF" w:rsidRDefault="00BC3AB1">
            <w:pPr>
              <w:pStyle w:val="8"/>
            </w:pPr>
            <w:r>
              <w:rPr>
                <w:b/>
              </w:rPr>
              <w:t xml:space="preserve">Азота оксид: 0 / 0,0417259 * 100 = 0% </w:t>
            </w:r>
          </w:p>
          <w:p w:rsidR="00DC61FF" w:rsidRDefault="00BC3AB1">
            <w:pPr>
              <w:pStyle w:val="8"/>
            </w:pPr>
            <w:r>
              <w:rPr>
                <w:b/>
              </w:rPr>
              <w:t xml:space="preserve">Уайт-спирит: 0 / 0,0850694 * 100 = 0% </w:t>
            </w:r>
          </w:p>
        </w:tc>
      </w:tr>
      <w:tr w:rsidR="00DC61FF">
        <w:tc>
          <w:tcPr>
            <w:tcW w:w="454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7</w:t>
            </w:r>
          </w:p>
        </w:tc>
        <w:tc>
          <w:tcPr>
            <w:tcW w:w="1644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3</w:t>
            </w:r>
          </w:p>
        </w:tc>
        <w:tc>
          <w:tcPr>
            <w:tcW w:w="1984" w:type="dxa"/>
            <w:vMerge w:val="restart"/>
          </w:tcPr>
          <w:p w:rsidR="00DC61FF" w:rsidRDefault="00BC3AB1">
            <w:pPr>
              <w:pStyle w:val="8"/>
            </w:pPr>
            <w:r>
              <w:t>Котельная на угле</w:t>
            </w:r>
          </w:p>
        </w:tc>
        <w:tc>
          <w:tcPr>
            <w:tcW w:w="1587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0001</w:t>
            </w:r>
          </w:p>
        </w:tc>
        <w:tc>
          <w:tcPr>
            <w:tcW w:w="2778" w:type="dxa"/>
            <w:vMerge w:val="restart"/>
          </w:tcPr>
          <w:p w:rsidR="00DC61FF" w:rsidRDefault="00BC3AB1">
            <w:pPr>
              <w:pStyle w:val="8"/>
            </w:pPr>
            <w:r>
              <w:t>-</w:t>
            </w:r>
          </w:p>
        </w:tc>
        <w:tc>
          <w:tcPr>
            <w:tcW w:w="2155" w:type="dxa"/>
          </w:tcPr>
          <w:p w:rsidR="00DC61FF" w:rsidRDefault="00BC3AB1">
            <w:pPr>
              <w:pStyle w:val="8"/>
            </w:pPr>
            <w:r>
              <w:t>Азота диоксид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t>0,0843971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t>0,0843971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0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0,0843971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0,0843971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454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8</w:t>
            </w:r>
          </w:p>
        </w:tc>
        <w:tc>
          <w:tcPr>
            <w:tcW w:w="1644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3</w:t>
            </w:r>
          </w:p>
        </w:tc>
        <w:tc>
          <w:tcPr>
            <w:tcW w:w="1984" w:type="dxa"/>
            <w:vMerge w:val="restart"/>
          </w:tcPr>
          <w:p w:rsidR="00DC61FF" w:rsidRDefault="00BC3AB1">
            <w:pPr>
              <w:pStyle w:val="8"/>
            </w:pPr>
            <w:r>
              <w:t>Окрасочные работы</w:t>
            </w:r>
          </w:p>
        </w:tc>
        <w:tc>
          <w:tcPr>
            <w:tcW w:w="1587" w:type="dxa"/>
            <w:vMerge w:val="restart"/>
          </w:tcPr>
          <w:p w:rsidR="00DC61FF" w:rsidRDefault="00BC3AB1">
            <w:pPr>
              <w:pStyle w:val="8"/>
              <w:jc w:val="center"/>
            </w:pPr>
            <w:r>
              <w:t>6010</w:t>
            </w:r>
          </w:p>
        </w:tc>
        <w:tc>
          <w:tcPr>
            <w:tcW w:w="2778" w:type="dxa"/>
            <w:vMerge w:val="restart"/>
          </w:tcPr>
          <w:p w:rsidR="00DC61FF" w:rsidRDefault="00BC3AB1">
            <w:pPr>
              <w:pStyle w:val="8"/>
            </w:pPr>
            <w:r>
              <w:t>-</w:t>
            </w:r>
          </w:p>
        </w:tc>
        <w:tc>
          <w:tcPr>
            <w:tcW w:w="2155" w:type="dxa"/>
          </w:tcPr>
          <w:p w:rsidR="00DC61FF" w:rsidRDefault="00BC3AB1">
            <w:pPr>
              <w:pStyle w:val="8"/>
            </w:pPr>
            <w:r>
              <w:t>Уайт-спирит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t>0,0850694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t>0,0850694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0</w:t>
            </w:r>
          </w:p>
        </w:tc>
      </w:tr>
      <w:tr w:rsidR="00DC61FF">
        <w:tc>
          <w:tcPr>
            <w:tcW w:w="10602" w:type="dxa"/>
            <w:gridSpan w:val="6"/>
          </w:tcPr>
          <w:p w:rsidR="00DC61FF" w:rsidRDefault="00BC3AB1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0,0850694</w:t>
            </w:r>
          </w:p>
        </w:tc>
        <w:tc>
          <w:tcPr>
            <w:tcW w:w="1134" w:type="dxa"/>
          </w:tcPr>
          <w:p w:rsidR="00DC61FF" w:rsidRDefault="00BC3AB1">
            <w:pPr>
              <w:pStyle w:val="8"/>
              <w:jc w:val="center"/>
            </w:pPr>
            <w:r>
              <w:rPr>
                <w:b/>
              </w:rPr>
              <w:t>0,0850694</w:t>
            </w:r>
          </w:p>
        </w:tc>
        <w:tc>
          <w:tcPr>
            <w:tcW w:w="1701" w:type="dxa"/>
          </w:tcPr>
          <w:p w:rsidR="00DC61FF" w:rsidRDefault="00BC3AB1">
            <w:pPr>
              <w:pStyle w:val="8"/>
              <w:jc w:val="center"/>
            </w:pPr>
            <w:r>
              <w:t>-</w:t>
            </w:r>
          </w:p>
        </w:tc>
      </w:tr>
      <w:tr w:rsidR="00DC61FF">
        <w:tc>
          <w:tcPr>
            <w:tcW w:w="14571" w:type="dxa"/>
            <w:gridSpan w:val="9"/>
          </w:tcPr>
          <w:p w:rsidR="00DC61FF" w:rsidRDefault="00BC3AB1">
            <w:pPr>
              <w:pStyle w:val="8"/>
            </w:pPr>
            <w:r>
              <w:rPr>
                <w:b/>
              </w:rPr>
              <w:t>Итого сокращение при НМУ 3 степени опасности: эффективность – 0 %; количество сокращаемого выброса – 0 г/с)</w:t>
            </w:r>
          </w:p>
        </w:tc>
      </w:tr>
      <w:tr w:rsidR="00DC61FF">
        <w:tc>
          <w:tcPr>
            <w:tcW w:w="14571" w:type="dxa"/>
            <w:gridSpan w:val="9"/>
          </w:tcPr>
          <w:p w:rsidR="00DC61FF" w:rsidRDefault="00BC3AB1">
            <w:pPr>
              <w:pStyle w:val="8"/>
            </w:pPr>
            <w:r>
              <w:rPr>
                <w:b/>
              </w:rPr>
              <w:t xml:space="preserve">Азота диоксид: 0 / 0,2567743 * 100 = 0% </w:t>
            </w:r>
          </w:p>
          <w:p w:rsidR="00DC61FF" w:rsidRDefault="00BC3AB1">
            <w:pPr>
              <w:pStyle w:val="8"/>
            </w:pPr>
            <w:r>
              <w:rPr>
                <w:b/>
              </w:rPr>
              <w:t xml:space="preserve">Уайт-спирит: 0 / 0,0850694 * 100 = 0% </w:t>
            </w:r>
          </w:p>
        </w:tc>
      </w:tr>
    </w:tbl>
    <w:p w:rsidR="00DC61FF" w:rsidRDefault="00DC61FF"/>
    <w:p w:rsidR="00DC61FF" w:rsidRDefault="00BC3AB1">
      <w:pPr>
        <w:pStyle w:val="a3"/>
        <w:spacing w:after="120"/>
        <w:jc w:val="left"/>
        <w:rPr>
          <w:sz w:val="16"/>
        </w:rPr>
      </w:pPr>
      <w:r>
        <w:rPr>
          <w:sz w:val="16"/>
        </w:rPr>
        <w:t>Суммарная мощность выброса объекта, оказывающего негативное воздействие на окружающую среду — 2,9908003г/с; валовый выброс — 12,815104т/г.</w:t>
      </w:r>
    </w:p>
    <w:sectPr w:rsidR="00DC61FF" w:rsidSect="004D4BD7">
      <w:pgSz w:w="16840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FF"/>
    <w:rsid w:val="008C4B8A"/>
    <w:rsid w:val="00BC3AB1"/>
    <w:rsid w:val="00D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60EC"/>
  <w15:docId w15:val="{B7DE52AD-3EF1-43E4-9B45-8ED8D3F7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2020-11-19T10:19:00Z</dcterms:created>
  <dcterms:modified xsi:type="dcterms:W3CDTF">2020-11-19T10:53:00Z</dcterms:modified>
</cp:coreProperties>
</file>