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4BF" w:rsidRDefault="00A4740A">
      <w:pPr>
        <w:pStyle w:val="a3"/>
        <w:keepNext/>
        <w:spacing w:after="120" w:line="240" w:lineRule="auto"/>
      </w:pPr>
      <w:r>
        <w:rPr>
          <w:b/>
        </w:rPr>
        <w:t>Таблица 4 – Перечень загрязняющих веществ, для которых разрабатываются предельно допустимые выбросы</w:t>
      </w:r>
    </w:p>
    <w:p w:rsidR="00A404BF" w:rsidRDefault="00A4740A">
      <w:pPr>
        <w:pStyle w:val="a3"/>
        <w:tabs>
          <w:tab w:val="center" w:pos="4820"/>
          <w:tab w:val="right" w:pos="9639"/>
        </w:tabs>
      </w:pPr>
      <w:r>
        <w:rPr>
          <w:u w:val="single"/>
        </w:rPr>
        <w:tab/>
      </w:r>
      <w:r>
        <w:rPr>
          <w:u w:val="single"/>
        </w:rPr>
        <w:tab/>
      </w:r>
    </w:p>
    <w:p w:rsidR="00A404BF" w:rsidRDefault="00A4740A">
      <w:pPr>
        <w:pStyle w:val="a3"/>
        <w:jc w:val="center"/>
      </w:pPr>
      <w:r>
        <w:rPr>
          <w:sz w:val="16"/>
        </w:rPr>
        <w:t>наименование объекта ОНВ</w:t>
      </w:r>
    </w:p>
    <w:p w:rsidR="00A404BF" w:rsidRDefault="00A4740A">
      <w:pPr>
        <w:pStyle w:val="a3"/>
        <w:tabs>
          <w:tab w:val="center" w:pos="4820"/>
          <w:tab w:val="right" w:pos="9639"/>
        </w:tabs>
      </w:pPr>
      <w:r>
        <w:rPr>
          <w:u w:val="single"/>
        </w:rPr>
        <w:t xml:space="preserve">по </w:t>
      </w:r>
      <w:r>
        <w:rPr>
          <w:u w:val="single"/>
        </w:rPr>
        <w:tab/>
      </w:r>
      <w:r>
        <w:rPr>
          <w:u w:val="single"/>
        </w:rPr>
        <w:tab/>
      </w:r>
    </w:p>
    <w:p w:rsidR="00A404BF" w:rsidRDefault="00A4740A">
      <w:pPr>
        <w:pStyle w:val="a3"/>
        <w:spacing w:after="120"/>
        <w:jc w:val="center"/>
      </w:pPr>
      <w:r>
        <w:rPr>
          <w:sz w:val="16"/>
        </w:rPr>
        <w:t>наименование обособленного подразделения, его место расположения</w:t>
      </w:r>
    </w:p>
    <w:tbl>
      <w:tblPr>
        <w:tblStyle w:val="100"/>
        <w:tblW w:w="9641" w:type="dxa"/>
        <w:tblLayout w:type="fixed"/>
        <w:tblLook w:val="04A0" w:firstRow="1" w:lastRow="0" w:firstColumn="1" w:lastColumn="0" w:noHBand="0" w:noVBand="1"/>
      </w:tblPr>
      <w:tblGrid>
        <w:gridCol w:w="567"/>
        <w:gridCol w:w="5159"/>
        <w:gridCol w:w="964"/>
        <w:gridCol w:w="964"/>
        <w:gridCol w:w="567"/>
        <w:gridCol w:w="1420"/>
      </w:tblGrid>
      <w:tr w:rsidR="00A404BF">
        <w:trPr>
          <w:tblHeader/>
        </w:trPr>
        <w:tc>
          <w:tcPr>
            <w:tcW w:w="5726" w:type="dxa"/>
            <w:gridSpan w:val="2"/>
            <w:tcBorders>
              <w:top w:val="single" w:sz="8" w:space="0" w:color="auto"/>
              <w:left w:val="single" w:sz="4" w:space="0" w:color="auto"/>
            </w:tcBorders>
            <w:shd w:val="clear" w:color="auto" w:fill="F2F2F2"/>
            <w:vAlign w:val="center"/>
          </w:tcPr>
          <w:p w:rsidR="00A404BF" w:rsidRDefault="00A4740A">
            <w:pPr>
              <w:pStyle w:val="10"/>
              <w:keepNext/>
              <w:jc w:val="center"/>
            </w:pPr>
            <w:r>
              <w:t>Вещество</w:t>
            </w:r>
          </w:p>
        </w:tc>
        <w:tc>
          <w:tcPr>
            <w:tcW w:w="964" w:type="dxa"/>
            <w:vMerge w:val="restart"/>
            <w:tcBorders>
              <w:top w:val="single" w:sz="8" w:space="0" w:color="auto"/>
            </w:tcBorders>
            <w:shd w:val="clear" w:color="auto" w:fill="F2F2F2"/>
            <w:vAlign w:val="center"/>
          </w:tcPr>
          <w:p w:rsidR="00A404BF" w:rsidRDefault="00A4740A">
            <w:pPr>
              <w:pStyle w:val="10"/>
              <w:keepNext/>
              <w:jc w:val="center"/>
            </w:pPr>
            <w:r>
              <w:t>Вид ПДК</w:t>
            </w:r>
          </w:p>
        </w:tc>
        <w:tc>
          <w:tcPr>
            <w:tcW w:w="964" w:type="dxa"/>
            <w:vMerge w:val="restart"/>
            <w:tcBorders>
              <w:top w:val="single" w:sz="8" w:space="0" w:color="auto"/>
            </w:tcBorders>
            <w:shd w:val="clear" w:color="auto" w:fill="F2F2F2"/>
            <w:vAlign w:val="center"/>
          </w:tcPr>
          <w:p w:rsidR="00A404BF" w:rsidRDefault="00A4740A">
            <w:pPr>
              <w:pStyle w:val="10"/>
              <w:keepNext/>
              <w:jc w:val="center"/>
            </w:pPr>
            <w:r>
              <w:t>Значение ПДК (ОБУВ), мг/м³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</w:tcBorders>
            <w:shd w:val="clear" w:color="auto" w:fill="F2F2F2"/>
            <w:vAlign w:val="center"/>
          </w:tcPr>
          <w:p w:rsidR="00A404BF" w:rsidRDefault="00A4740A">
            <w:pPr>
              <w:pStyle w:val="10"/>
              <w:keepNext/>
              <w:jc w:val="center"/>
            </w:pPr>
            <w:r>
              <w:t>Класс опас</w:t>
            </w:r>
            <w:r>
              <w:softHyphen/>
            </w:r>
            <w:r>
              <w:t>ности</w:t>
            </w:r>
          </w:p>
        </w:tc>
        <w:tc>
          <w:tcPr>
            <w:tcW w:w="1420" w:type="dxa"/>
            <w:vMerge w:val="restart"/>
            <w:tcBorders>
              <w:top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404BF" w:rsidRDefault="00A4740A">
            <w:pPr>
              <w:pStyle w:val="10"/>
              <w:keepNext/>
              <w:jc w:val="center"/>
            </w:pPr>
            <w:r>
              <w:t>Суммарный выброс загрязняющих веществ, т/год (за 2021 год)</w:t>
            </w:r>
          </w:p>
        </w:tc>
      </w:tr>
      <w:tr w:rsidR="00A404BF">
        <w:trPr>
          <w:tblHeader/>
        </w:trPr>
        <w:tc>
          <w:tcPr>
            <w:tcW w:w="567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A404BF" w:rsidRDefault="00A4740A">
            <w:pPr>
              <w:pStyle w:val="10"/>
              <w:keepNext/>
              <w:jc w:val="center"/>
            </w:pPr>
            <w:r>
              <w:t>код</w:t>
            </w:r>
          </w:p>
        </w:tc>
        <w:tc>
          <w:tcPr>
            <w:tcW w:w="5159" w:type="dxa"/>
            <w:shd w:val="clear" w:color="auto" w:fill="F2F2F2"/>
            <w:vAlign w:val="center"/>
          </w:tcPr>
          <w:p w:rsidR="00A404BF" w:rsidRDefault="00A4740A">
            <w:pPr>
              <w:pStyle w:val="10"/>
              <w:keepNext/>
              <w:jc w:val="center"/>
            </w:pPr>
            <w:r>
              <w:t>наименование</w:t>
            </w:r>
          </w:p>
        </w:tc>
        <w:tc>
          <w:tcPr>
            <w:tcW w:w="964" w:type="dxa"/>
            <w:vMerge/>
            <w:shd w:val="clear" w:color="auto" w:fill="F2F2F2"/>
            <w:vAlign w:val="center"/>
          </w:tcPr>
          <w:p w:rsidR="00A404BF" w:rsidRDefault="00A404BF"/>
        </w:tc>
        <w:tc>
          <w:tcPr>
            <w:tcW w:w="964" w:type="dxa"/>
            <w:vMerge/>
            <w:shd w:val="clear" w:color="auto" w:fill="F2F2F2"/>
            <w:vAlign w:val="center"/>
          </w:tcPr>
          <w:p w:rsidR="00A404BF" w:rsidRDefault="00A404BF"/>
        </w:tc>
        <w:tc>
          <w:tcPr>
            <w:tcW w:w="567" w:type="dxa"/>
            <w:vMerge/>
            <w:shd w:val="clear" w:color="auto" w:fill="F2F2F2"/>
            <w:vAlign w:val="center"/>
          </w:tcPr>
          <w:p w:rsidR="00A404BF" w:rsidRDefault="00A404BF"/>
        </w:tc>
        <w:tc>
          <w:tcPr>
            <w:tcW w:w="1420" w:type="dxa"/>
            <w:vMerge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A404BF" w:rsidRDefault="00A404BF"/>
        </w:tc>
      </w:tr>
      <w:tr w:rsidR="00A404BF">
        <w:trPr>
          <w:tblHeader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A404BF" w:rsidRDefault="00A4740A">
            <w:pPr>
              <w:pStyle w:val="10"/>
              <w:keepNext/>
              <w:jc w:val="center"/>
            </w:pPr>
            <w:r>
              <w:t>1</w:t>
            </w:r>
          </w:p>
        </w:tc>
        <w:tc>
          <w:tcPr>
            <w:tcW w:w="5159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404BF" w:rsidRDefault="00A4740A">
            <w:pPr>
              <w:pStyle w:val="10"/>
              <w:keepNext/>
              <w:jc w:val="center"/>
            </w:pPr>
            <w:r>
              <w:t>2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404BF" w:rsidRDefault="00A4740A">
            <w:pPr>
              <w:pStyle w:val="10"/>
              <w:keepNext/>
              <w:jc w:val="center"/>
            </w:pPr>
            <w:r>
              <w:t>3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404BF" w:rsidRDefault="00A4740A">
            <w:pPr>
              <w:pStyle w:val="10"/>
              <w:keepNext/>
              <w:jc w:val="center"/>
            </w:pPr>
            <w:r>
              <w:t>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404BF" w:rsidRDefault="00A4740A">
            <w:pPr>
              <w:pStyle w:val="10"/>
              <w:keepNext/>
              <w:jc w:val="center"/>
            </w:pPr>
            <w:r>
              <w:t>5</w:t>
            </w:r>
          </w:p>
        </w:tc>
        <w:tc>
          <w:tcPr>
            <w:tcW w:w="142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404BF" w:rsidRDefault="00A4740A">
            <w:pPr>
              <w:pStyle w:val="10"/>
              <w:keepNext/>
              <w:jc w:val="center"/>
            </w:pPr>
            <w:r>
              <w:t>7</w:t>
            </w:r>
          </w:p>
        </w:tc>
      </w:tr>
      <w:tr w:rsidR="00A404BF">
        <w:tc>
          <w:tcPr>
            <w:tcW w:w="567" w:type="dxa"/>
            <w:vMerge w:val="restart"/>
            <w:tcBorders>
              <w:left w:val="single" w:sz="4" w:space="0" w:color="auto"/>
            </w:tcBorders>
          </w:tcPr>
          <w:p w:rsidR="00A404BF" w:rsidRDefault="00A4740A">
            <w:pPr>
              <w:pStyle w:val="10"/>
              <w:jc w:val="center"/>
            </w:pPr>
            <w:r>
              <w:t>0301</w:t>
            </w:r>
          </w:p>
        </w:tc>
        <w:tc>
          <w:tcPr>
            <w:tcW w:w="5159" w:type="dxa"/>
            <w:vMerge w:val="restart"/>
          </w:tcPr>
          <w:p w:rsidR="00A404BF" w:rsidRDefault="00A4740A">
            <w:pPr>
              <w:pStyle w:val="10"/>
            </w:pPr>
            <w:r>
              <w:t>Азота диоксид (Двуокись азота; пероксид азота)</w:t>
            </w:r>
          </w:p>
        </w:tc>
        <w:tc>
          <w:tcPr>
            <w:tcW w:w="964" w:type="dxa"/>
          </w:tcPr>
          <w:p w:rsidR="00A404BF" w:rsidRDefault="00A4740A">
            <w:pPr>
              <w:pStyle w:val="10"/>
              <w:jc w:val="center"/>
            </w:pPr>
            <w:proofErr w:type="spellStart"/>
            <w:r>
              <w:t>ПДКм.р</w:t>
            </w:r>
            <w:proofErr w:type="spellEnd"/>
            <w:r>
              <w:t>.</w:t>
            </w:r>
          </w:p>
        </w:tc>
        <w:tc>
          <w:tcPr>
            <w:tcW w:w="964" w:type="dxa"/>
          </w:tcPr>
          <w:p w:rsidR="00A404BF" w:rsidRDefault="00A4740A">
            <w:pPr>
              <w:pStyle w:val="10"/>
              <w:jc w:val="center"/>
            </w:pPr>
            <w:bookmarkStart w:id="0" w:name="_GoBack"/>
            <w:bookmarkEnd w:id="0"/>
            <w:r>
              <w:t>0,2</w:t>
            </w:r>
          </w:p>
        </w:tc>
        <w:tc>
          <w:tcPr>
            <w:tcW w:w="567" w:type="dxa"/>
            <w:vMerge w:val="restart"/>
          </w:tcPr>
          <w:p w:rsidR="00A404BF" w:rsidRDefault="00A4740A">
            <w:pPr>
              <w:pStyle w:val="10"/>
              <w:jc w:val="center"/>
            </w:pPr>
            <w:r>
              <w:t>3</w:t>
            </w:r>
          </w:p>
        </w:tc>
        <w:tc>
          <w:tcPr>
            <w:tcW w:w="1420" w:type="dxa"/>
            <w:vMerge w:val="restart"/>
            <w:tcBorders>
              <w:right w:val="single" w:sz="4" w:space="0" w:color="auto"/>
            </w:tcBorders>
          </w:tcPr>
          <w:p w:rsidR="00A404BF" w:rsidRDefault="00A4740A">
            <w:pPr>
              <w:pStyle w:val="10"/>
              <w:jc w:val="center"/>
            </w:pPr>
            <w:r>
              <w:t>0,912430</w:t>
            </w:r>
          </w:p>
        </w:tc>
      </w:tr>
      <w:tr w:rsidR="00A404BF">
        <w:tc>
          <w:tcPr>
            <w:tcW w:w="567" w:type="dxa"/>
            <w:vMerge/>
            <w:tcBorders>
              <w:left w:val="single" w:sz="4" w:space="0" w:color="auto"/>
            </w:tcBorders>
          </w:tcPr>
          <w:p w:rsidR="00A404BF" w:rsidRDefault="00A404BF"/>
        </w:tc>
        <w:tc>
          <w:tcPr>
            <w:tcW w:w="5159" w:type="dxa"/>
            <w:vMerge/>
          </w:tcPr>
          <w:p w:rsidR="00A404BF" w:rsidRDefault="00A404BF"/>
        </w:tc>
        <w:tc>
          <w:tcPr>
            <w:tcW w:w="964" w:type="dxa"/>
          </w:tcPr>
          <w:p w:rsidR="00A404BF" w:rsidRDefault="00A4740A">
            <w:pPr>
              <w:pStyle w:val="10"/>
              <w:jc w:val="center"/>
            </w:pPr>
            <w:proofErr w:type="spellStart"/>
            <w:r>
              <w:t>ПДКс.с</w:t>
            </w:r>
            <w:proofErr w:type="spellEnd"/>
            <w:r>
              <w:t>.</w:t>
            </w:r>
          </w:p>
        </w:tc>
        <w:tc>
          <w:tcPr>
            <w:tcW w:w="964" w:type="dxa"/>
          </w:tcPr>
          <w:p w:rsidR="00A404BF" w:rsidRDefault="00A4740A">
            <w:pPr>
              <w:pStyle w:val="10"/>
              <w:jc w:val="center"/>
            </w:pPr>
            <w:r>
              <w:t>0,1</w:t>
            </w:r>
          </w:p>
        </w:tc>
        <w:tc>
          <w:tcPr>
            <w:tcW w:w="567" w:type="dxa"/>
            <w:vMerge/>
          </w:tcPr>
          <w:p w:rsidR="00A404BF" w:rsidRDefault="00A404BF"/>
        </w:tc>
        <w:tc>
          <w:tcPr>
            <w:tcW w:w="1420" w:type="dxa"/>
            <w:vMerge/>
            <w:tcBorders>
              <w:right w:val="single" w:sz="4" w:space="0" w:color="auto"/>
            </w:tcBorders>
          </w:tcPr>
          <w:p w:rsidR="00A404BF" w:rsidRDefault="00A404BF"/>
        </w:tc>
      </w:tr>
      <w:tr w:rsidR="00A404BF">
        <w:tc>
          <w:tcPr>
            <w:tcW w:w="567" w:type="dxa"/>
            <w:vMerge/>
            <w:tcBorders>
              <w:left w:val="single" w:sz="4" w:space="0" w:color="auto"/>
            </w:tcBorders>
          </w:tcPr>
          <w:p w:rsidR="00A404BF" w:rsidRDefault="00A404BF"/>
        </w:tc>
        <w:tc>
          <w:tcPr>
            <w:tcW w:w="5159" w:type="dxa"/>
            <w:vMerge/>
          </w:tcPr>
          <w:p w:rsidR="00A404BF" w:rsidRDefault="00A404BF"/>
        </w:tc>
        <w:tc>
          <w:tcPr>
            <w:tcW w:w="964" w:type="dxa"/>
          </w:tcPr>
          <w:p w:rsidR="00A404BF" w:rsidRDefault="00A4740A">
            <w:pPr>
              <w:pStyle w:val="10"/>
              <w:jc w:val="center"/>
            </w:pPr>
            <w:proofErr w:type="spellStart"/>
            <w:r>
              <w:t>ПДКс.г</w:t>
            </w:r>
            <w:proofErr w:type="spellEnd"/>
            <w:r>
              <w:t>.</w:t>
            </w:r>
          </w:p>
        </w:tc>
        <w:tc>
          <w:tcPr>
            <w:tcW w:w="964" w:type="dxa"/>
          </w:tcPr>
          <w:p w:rsidR="00A404BF" w:rsidRDefault="00A4740A">
            <w:pPr>
              <w:pStyle w:val="10"/>
              <w:jc w:val="center"/>
            </w:pPr>
            <w:r>
              <w:t>0,04</w:t>
            </w:r>
          </w:p>
        </w:tc>
        <w:tc>
          <w:tcPr>
            <w:tcW w:w="567" w:type="dxa"/>
            <w:vMerge/>
          </w:tcPr>
          <w:p w:rsidR="00A404BF" w:rsidRDefault="00A404BF"/>
        </w:tc>
        <w:tc>
          <w:tcPr>
            <w:tcW w:w="1420" w:type="dxa"/>
            <w:vMerge/>
            <w:tcBorders>
              <w:right w:val="single" w:sz="4" w:space="0" w:color="auto"/>
            </w:tcBorders>
          </w:tcPr>
          <w:p w:rsidR="00A404BF" w:rsidRDefault="00A404BF"/>
        </w:tc>
      </w:tr>
      <w:tr w:rsidR="00A404BF">
        <w:tc>
          <w:tcPr>
            <w:tcW w:w="567" w:type="dxa"/>
            <w:vMerge w:val="restart"/>
            <w:tcBorders>
              <w:left w:val="single" w:sz="4" w:space="0" w:color="auto"/>
            </w:tcBorders>
          </w:tcPr>
          <w:p w:rsidR="00A404BF" w:rsidRDefault="00A4740A">
            <w:pPr>
              <w:pStyle w:val="10"/>
              <w:jc w:val="center"/>
            </w:pPr>
            <w:r>
              <w:t>0304</w:t>
            </w:r>
          </w:p>
        </w:tc>
        <w:tc>
          <w:tcPr>
            <w:tcW w:w="5159" w:type="dxa"/>
            <w:vMerge w:val="restart"/>
          </w:tcPr>
          <w:p w:rsidR="00A404BF" w:rsidRDefault="00A4740A">
            <w:pPr>
              <w:pStyle w:val="10"/>
            </w:pPr>
            <w:r>
              <w:t xml:space="preserve">Азот (II) оксид (Азот </w:t>
            </w:r>
            <w:proofErr w:type="spellStart"/>
            <w:r>
              <w:t>монооксид</w:t>
            </w:r>
            <w:proofErr w:type="spellEnd"/>
            <w:r>
              <w:t>)</w:t>
            </w:r>
          </w:p>
        </w:tc>
        <w:tc>
          <w:tcPr>
            <w:tcW w:w="964" w:type="dxa"/>
          </w:tcPr>
          <w:p w:rsidR="00A404BF" w:rsidRDefault="00A4740A">
            <w:pPr>
              <w:pStyle w:val="10"/>
              <w:jc w:val="center"/>
            </w:pPr>
            <w:proofErr w:type="spellStart"/>
            <w:r>
              <w:t>ПДКм.р</w:t>
            </w:r>
            <w:proofErr w:type="spellEnd"/>
            <w:r>
              <w:t>.</w:t>
            </w:r>
          </w:p>
        </w:tc>
        <w:tc>
          <w:tcPr>
            <w:tcW w:w="964" w:type="dxa"/>
          </w:tcPr>
          <w:p w:rsidR="00A404BF" w:rsidRDefault="00A4740A">
            <w:pPr>
              <w:pStyle w:val="10"/>
              <w:jc w:val="center"/>
            </w:pPr>
            <w:r>
              <w:t>0,4</w:t>
            </w:r>
          </w:p>
        </w:tc>
        <w:tc>
          <w:tcPr>
            <w:tcW w:w="567" w:type="dxa"/>
            <w:vMerge w:val="restart"/>
          </w:tcPr>
          <w:p w:rsidR="00A404BF" w:rsidRDefault="00A4740A">
            <w:pPr>
              <w:pStyle w:val="10"/>
              <w:jc w:val="center"/>
            </w:pPr>
            <w:r>
              <w:t>3</w:t>
            </w:r>
          </w:p>
        </w:tc>
        <w:tc>
          <w:tcPr>
            <w:tcW w:w="1420" w:type="dxa"/>
            <w:vMerge w:val="restart"/>
            <w:tcBorders>
              <w:right w:val="single" w:sz="4" w:space="0" w:color="auto"/>
            </w:tcBorders>
          </w:tcPr>
          <w:p w:rsidR="00A404BF" w:rsidRDefault="00A4740A">
            <w:pPr>
              <w:pStyle w:val="10"/>
              <w:jc w:val="center"/>
            </w:pPr>
            <w:r>
              <w:t>0,148268</w:t>
            </w:r>
          </w:p>
        </w:tc>
      </w:tr>
      <w:tr w:rsidR="00A404BF">
        <w:tc>
          <w:tcPr>
            <w:tcW w:w="567" w:type="dxa"/>
            <w:vMerge/>
            <w:tcBorders>
              <w:left w:val="single" w:sz="4" w:space="0" w:color="auto"/>
            </w:tcBorders>
          </w:tcPr>
          <w:p w:rsidR="00A404BF" w:rsidRDefault="00A404BF"/>
        </w:tc>
        <w:tc>
          <w:tcPr>
            <w:tcW w:w="5159" w:type="dxa"/>
            <w:vMerge/>
          </w:tcPr>
          <w:p w:rsidR="00A404BF" w:rsidRDefault="00A404BF"/>
        </w:tc>
        <w:tc>
          <w:tcPr>
            <w:tcW w:w="964" w:type="dxa"/>
          </w:tcPr>
          <w:p w:rsidR="00A404BF" w:rsidRDefault="00A4740A">
            <w:pPr>
              <w:pStyle w:val="10"/>
              <w:jc w:val="center"/>
            </w:pPr>
            <w:proofErr w:type="spellStart"/>
            <w:r>
              <w:t>ПДКс.г</w:t>
            </w:r>
            <w:proofErr w:type="spellEnd"/>
            <w:r>
              <w:t>.</w:t>
            </w:r>
          </w:p>
        </w:tc>
        <w:tc>
          <w:tcPr>
            <w:tcW w:w="964" w:type="dxa"/>
          </w:tcPr>
          <w:p w:rsidR="00A404BF" w:rsidRDefault="00A4740A">
            <w:pPr>
              <w:pStyle w:val="10"/>
              <w:jc w:val="center"/>
            </w:pPr>
            <w:r>
              <w:t>0,06</w:t>
            </w:r>
          </w:p>
        </w:tc>
        <w:tc>
          <w:tcPr>
            <w:tcW w:w="567" w:type="dxa"/>
            <w:vMerge/>
          </w:tcPr>
          <w:p w:rsidR="00A404BF" w:rsidRDefault="00A404BF"/>
        </w:tc>
        <w:tc>
          <w:tcPr>
            <w:tcW w:w="1420" w:type="dxa"/>
            <w:vMerge/>
            <w:tcBorders>
              <w:right w:val="single" w:sz="4" w:space="0" w:color="auto"/>
            </w:tcBorders>
          </w:tcPr>
          <w:p w:rsidR="00A404BF" w:rsidRDefault="00A404BF"/>
        </w:tc>
      </w:tr>
      <w:tr w:rsidR="00A404BF">
        <w:tc>
          <w:tcPr>
            <w:tcW w:w="567" w:type="dxa"/>
            <w:vMerge w:val="restart"/>
            <w:tcBorders>
              <w:left w:val="single" w:sz="4" w:space="0" w:color="auto"/>
            </w:tcBorders>
          </w:tcPr>
          <w:p w:rsidR="00A404BF" w:rsidRDefault="00A4740A">
            <w:pPr>
              <w:pStyle w:val="10"/>
              <w:jc w:val="center"/>
            </w:pPr>
            <w:r>
              <w:t>0328</w:t>
            </w:r>
          </w:p>
        </w:tc>
        <w:tc>
          <w:tcPr>
            <w:tcW w:w="5159" w:type="dxa"/>
            <w:vMerge w:val="restart"/>
          </w:tcPr>
          <w:p w:rsidR="00A404BF" w:rsidRDefault="00A4740A">
            <w:pPr>
              <w:pStyle w:val="10"/>
            </w:pPr>
            <w:r>
              <w:t>Углерод (Пигмент черный)</w:t>
            </w:r>
          </w:p>
        </w:tc>
        <w:tc>
          <w:tcPr>
            <w:tcW w:w="964" w:type="dxa"/>
          </w:tcPr>
          <w:p w:rsidR="00A404BF" w:rsidRDefault="00A4740A">
            <w:pPr>
              <w:pStyle w:val="10"/>
              <w:jc w:val="center"/>
            </w:pPr>
            <w:proofErr w:type="spellStart"/>
            <w:r>
              <w:t>ПДКм.р</w:t>
            </w:r>
            <w:proofErr w:type="spellEnd"/>
            <w:r>
              <w:t>.</w:t>
            </w:r>
          </w:p>
        </w:tc>
        <w:tc>
          <w:tcPr>
            <w:tcW w:w="964" w:type="dxa"/>
          </w:tcPr>
          <w:p w:rsidR="00A404BF" w:rsidRDefault="00A4740A">
            <w:pPr>
              <w:pStyle w:val="10"/>
              <w:jc w:val="center"/>
            </w:pPr>
            <w:r>
              <w:t>0,15</w:t>
            </w:r>
          </w:p>
        </w:tc>
        <w:tc>
          <w:tcPr>
            <w:tcW w:w="567" w:type="dxa"/>
            <w:vMerge w:val="restart"/>
          </w:tcPr>
          <w:p w:rsidR="00A404BF" w:rsidRDefault="00A4740A">
            <w:pPr>
              <w:pStyle w:val="10"/>
              <w:jc w:val="center"/>
            </w:pPr>
            <w:r>
              <w:t>3</w:t>
            </w:r>
          </w:p>
        </w:tc>
        <w:tc>
          <w:tcPr>
            <w:tcW w:w="1420" w:type="dxa"/>
            <w:vMerge w:val="restart"/>
            <w:tcBorders>
              <w:right w:val="single" w:sz="4" w:space="0" w:color="auto"/>
            </w:tcBorders>
          </w:tcPr>
          <w:p w:rsidR="00A404BF" w:rsidRDefault="00A4740A">
            <w:pPr>
              <w:pStyle w:val="10"/>
              <w:jc w:val="center"/>
            </w:pPr>
            <w:r>
              <w:t>0,012778</w:t>
            </w:r>
          </w:p>
        </w:tc>
      </w:tr>
      <w:tr w:rsidR="00A404BF">
        <w:tc>
          <w:tcPr>
            <w:tcW w:w="567" w:type="dxa"/>
            <w:vMerge/>
            <w:tcBorders>
              <w:left w:val="single" w:sz="4" w:space="0" w:color="auto"/>
            </w:tcBorders>
          </w:tcPr>
          <w:p w:rsidR="00A404BF" w:rsidRDefault="00A404BF"/>
        </w:tc>
        <w:tc>
          <w:tcPr>
            <w:tcW w:w="5159" w:type="dxa"/>
            <w:vMerge/>
          </w:tcPr>
          <w:p w:rsidR="00A404BF" w:rsidRDefault="00A404BF"/>
        </w:tc>
        <w:tc>
          <w:tcPr>
            <w:tcW w:w="964" w:type="dxa"/>
          </w:tcPr>
          <w:p w:rsidR="00A404BF" w:rsidRDefault="00A4740A">
            <w:pPr>
              <w:pStyle w:val="10"/>
              <w:jc w:val="center"/>
            </w:pPr>
            <w:proofErr w:type="spellStart"/>
            <w:r>
              <w:t>ПДКс.с</w:t>
            </w:r>
            <w:proofErr w:type="spellEnd"/>
            <w:r>
              <w:t>.</w:t>
            </w:r>
          </w:p>
        </w:tc>
        <w:tc>
          <w:tcPr>
            <w:tcW w:w="964" w:type="dxa"/>
          </w:tcPr>
          <w:p w:rsidR="00A404BF" w:rsidRDefault="00A4740A">
            <w:pPr>
              <w:pStyle w:val="10"/>
              <w:jc w:val="center"/>
            </w:pPr>
            <w:r>
              <w:t>0,05</w:t>
            </w:r>
          </w:p>
        </w:tc>
        <w:tc>
          <w:tcPr>
            <w:tcW w:w="567" w:type="dxa"/>
            <w:vMerge/>
          </w:tcPr>
          <w:p w:rsidR="00A404BF" w:rsidRDefault="00A404BF"/>
        </w:tc>
        <w:tc>
          <w:tcPr>
            <w:tcW w:w="1420" w:type="dxa"/>
            <w:vMerge/>
            <w:tcBorders>
              <w:right w:val="single" w:sz="4" w:space="0" w:color="auto"/>
            </w:tcBorders>
          </w:tcPr>
          <w:p w:rsidR="00A404BF" w:rsidRDefault="00A404BF"/>
        </w:tc>
      </w:tr>
      <w:tr w:rsidR="00A404BF">
        <w:tc>
          <w:tcPr>
            <w:tcW w:w="567" w:type="dxa"/>
            <w:vMerge/>
            <w:tcBorders>
              <w:left w:val="single" w:sz="4" w:space="0" w:color="auto"/>
            </w:tcBorders>
          </w:tcPr>
          <w:p w:rsidR="00A404BF" w:rsidRDefault="00A404BF"/>
        </w:tc>
        <w:tc>
          <w:tcPr>
            <w:tcW w:w="5159" w:type="dxa"/>
            <w:vMerge/>
          </w:tcPr>
          <w:p w:rsidR="00A404BF" w:rsidRDefault="00A404BF"/>
        </w:tc>
        <w:tc>
          <w:tcPr>
            <w:tcW w:w="964" w:type="dxa"/>
          </w:tcPr>
          <w:p w:rsidR="00A404BF" w:rsidRDefault="00A4740A">
            <w:pPr>
              <w:pStyle w:val="10"/>
              <w:jc w:val="center"/>
            </w:pPr>
            <w:proofErr w:type="spellStart"/>
            <w:r>
              <w:t>ПДКс.г</w:t>
            </w:r>
            <w:proofErr w:type="spellEnd"/>
            <w:r>
              <w:t>.</w:t>
            </w:r>
          </w:p>
        </w:tc>
        <w:tc>
          <w:tcPr>
            <w:tcW w:w="964" w:type="dxa"/>
          </w:tcPr>
          <w:p w:rsidR="00A404BF" w:rsidRDefault="00A4740A">
            <w:pPr>
              <w:pStyle w:val="10"/>
              <w:jc w:val="center"/>
            </w:pPr>
            <w:r>
              <w:t>0,025</w:t>
            </w:r>
          </w:p>
        </w:tc>
        <w:tc>
          <w:tcPr>
            <w:tcW w:w="567" w:type="dxa"/>
            <w:vMerge/>
          </w:tcPr>
          <w:p w:rsidR="00A404BF" w:rsidRDefault="00A404BF"/>
        </w:tc>
        <w:tc>
          <w:tcPr>
            <w:tcW w:w="1420" w:type="dxa"/>
            <w:vMerge/>
            <w:tcBorders>
              <w:right w:val="single" w:sz="4" w:space="0" w:color="auto"/>
            </w:tcBorders>
          </w:tcPr>
          <w:p w:rsidR="00A404BF" w:rsidRDefault="00A404BF"/>
        </w:tc>
      </w:tr>
      <w:tr w:rsidR="00A404BF">
        <w:tc>
          <w:tcPr>
            <w:tcW w:w="567" w:type="dxa"/>
            <w:vMerge w:val="restart"/>
            <w:tcBorders>
              <w:left w:val="single" w:sz="4" w:space="0" w:color="auto"/>
            </w:tcBorders>
          </w:tcPr>
          <w:p w:rsidR="00A404BF" w:rsidRDefault="00A4740A">
            <w:pPr>
              <w:pStyle w:val="10"/>
              <w:jc w:val="center"/>
            </w:pPr>
            <w:r>
              <w:t>0330</w:t>
            </w:r>
          </w:p>
        </w:tc>
        <w:tc>
          <w:tcPr>
            <w:tcW w:w="5159" w:type="dxa"/>
            <w:vMerge w:val="restart"/>
          </w:tcPr>
          <w:p w:rsidR="00A404BF" w:rsidRDefault="00A4740A">
            <w:pPr>
              <w:pStyle w:val="10"/>
            </w:pPr>
            <w:r>
              <w:t>Сера диоксид</w:t>
            </w:r>
          </w:p>
        </w:tc>
        <w:tc>
          <w:tcPr>
            <w:tcW w:w="964" w:type="dxa"/>
          </w:tcPr>
          <w:p w:rsidR="00A404BF" w:rsidRDefault="00A4740A">
            <w:pPr>
              <w:pStyle w:val="10"/>
              <w:jc w:val="center"/>
            </w:pPr>
            <w:proofErr w:type="spellStart"/>
            <w:r>
              <w:t>ПДКм.р</w:t>
            </w:r>
            <w:proofErr w:type="spellEnd"/>
            <w:r>
              <w:t>.</w:t>
            </w:r>
          </w:p>
        </w:tc>
        <w:tc>
          <w:tcPr>
            <w:tcW w:w="964" w:type="dxa"/>
          </w:tcPr>
          <w:p w:rsidR="00A404BF" w:rsidRDefault="00A4740A">
            <w:pPr>
              <w:pStyle w:val="10"/>
              <w:jc w:val="center"/>
            </w:pPr>
            <w:r>
              <w:t>0,5</w:t>
            </w:r>
          </w:p>
        </w:tc>
        <w:tc>
          <w:tcPr>
            <w:tcW w:w="567" w:type="dxa"/>
            <w:vMerge w:val="restart"/>
          </w:tcPr>
          <w:p w:rsidR="00A404BF" w:rsidRDefault="00A4740A">
            <w:pPr>
              <w:pStyle w:val="10"/>
              <w:jc w:val="center"/>
            </w:pPr>
            <w:r>
              <w:t>3</w:t>
            </w:r>
          </w:p>
        </w:tc>
        <w:tc>
          <w:tcPr>
            <w:tcW w:w="1420" w:type="dxa"/>
            <w:vMerge w:val="restart"/>
            <w:tcBorders>
              <w:right w:val="single" w:sz="4" w:space="0" w:color="auto"/>
            </w:tcBorders>
          </w:tcPr>
          <w:p w:rsidR="00A404BF" w:rsidRDefault="00A4740A">
            <w:pPr>
              <w:pStyle w:val="10"/>
              <w:jc w:val="center"/>
            </w:pPr>
            <w:r>
              <w:t>0,007720</w:t>
            </w:r>
          </w:p>
        </w:tc>
      </w:tr>
      <w:tr w:rsidR="00A404BF">
        <w:tc>
          <w:tcPr>
            <w:tcW w:w="567" w:type="dxa"/>
            <w:vMerge/>
            <w:tcBorders>
              <w:left w:val="single" w:sz="4" w:space="0" w:color="auto"/>
            </w:tcBorders>
          </w:tcPr>
          <w:p w:rsidR="00A404BF" w:rsidRDefault="00A404BF"/>
        </w:tc>
        <w:tc>
          <w:tcPr>
            <w:tcW w:w="5159" w:type="dxa"/>
            <w:vMerge/>
          </w:tcPr>
          <w:p w:rsidR="00A404BF" w:rsidRDefault="00A404BF"/>
        </w:tc>
        <w:tc>
          <w:tcPr>
            <w:tcW w:w="964" w:type="dxa"/>
          </w:tcPr>
          <w:p w:rsidR="00A404BF" w:rsidRDefault="00A4740A">
            <w:pPr>
              <w:pStyle w:val="10"/>
              <w:jc w:val="center"/>
            </w:pPr>
            <w:proofErr w:type="spellStart"/>
            <w:r>
              <w:t>ПДКс.с</w:t>
            </w:r>
            <w:proofErr w:type="spellEnd"/>
            <w:r>
              <w:t>.</w:t>
            </w:r>
          </w:p>
        </w:tc>
        <w:tc>
          <w:tcPr>
            <w:tcW w:w="964" w:type="dxa"/>
          </w:tcPr>
          <w:p w:rsidR="00A404BF" w:rsidRDefault="00A4740A">
            <w:pPr>
              <w:pStyle w:val="10"/>
              <w:jc w:val="center"/>
            </w:pPr>
            <w:r>
              <w:t>0,05</w:t>
            </w:r>
          </w:p>
        </w:tc>
        <w:tc>
          <w:tcPr>
            <w:tcW w:w="567" w:type="dxa"/>
            <w:vMerge/>
          </w:tcPr>
          <w:p w:rsidR="00A404BF" w:rsidRDefault="00A404BF"/>
        </w:tc>
        <w:tc>
          <w:tcPr>
            <w:tcW w:w="1420" w:type="dxa"/>
            <w:vMerge/>
            <w:tcBorders>
              <w:right w:val="single" w:sz="4" w:space="0" w:color="auto"/>
            </w:tcBorders>
          </w:tcPr>
          <w:p w:rsidR="00A404BF" w:rsidRDefault="00A404BF"/>
        </w:tc>
      </w:tr>
      <w:tr w:rsidR="00A404BF">
        <w:tc>
          <w:tcPr>
            <w:tcW w:w="567" w:type="dxa"/>
            <w:vMerge w:val="restart"/>
            <w:tcBorders>
              <w:left w:val="single" w:sz="4" w:space="0" w:color="auto"/>
            </w:tcBorders>
          </w:tcPr>
          <w:p w:rsidR="00A404BF" w:rsidRDefault="00A4740A">
            <w:pPr>
              <w:pStyle w:val="10"/>
              <w:jc w:val="center"/>
            </w:pPr>
            <w:r>
              <w:t>0337</w:t>
            </w:r>
          </w:p>
        </w:tc>
        <w:tc>
          <w:tcPr>
            <w:tcW w:w="5159" w:type="dxa"/>
            <w:vMerge w:val="restart"/>
          </w:tcPr>
          <w:p w:rsidR="00A404BF" w:rsidRDefault="00A4740A">
            <w:pPr>
              <w:pStyle w:val="10"/>
            </w:pPr>
            <w:r>
              <w:t xml:space="preserve">Углерода оксид (Углерод окись; углерод </w:t>
            </w:r>
            <w:proofErr w:type="spellStart"/>
            <w:r>
              <w:t>моноокись</w:t>
            </w:r>
            <w:proofErr w:type="spellEnd"/>
            <w:r>
              <w:t>; угарный газ)</w:t>
            </w:r>
          </w:p>
        </w:tc>
        <w:tc>
          <w:tcPr>
            <w:tcW w:w="964" w:type="dxa"/>
          </w:tcPr>
          <w:p w:rsidR="00A404BF" w:rsidRDefault="00A4740A">
            <w:pPr>
              <w:pStyle w:val="10"/>
              <w:jc w:val="center"/>
            </w:pPr>
            <w:proofErr w:type="spellStart"/>
            <w:r>
              <w:t>ПДКм.р</w:t>
            </w:r>
            <w:proofErr w:type="spellEnd"/>
            <w:r>
              <w:t>.</w:t>
            </w:r>
          </w:p>
        </w:tc>
        <w:tc>
          <w:tcPr>
            <w:tcW w:w="964" w:type="dxa"/>
          </w:tcPr>
          <w:p w:rsidR="00A404BF" w:rsidRDefault="00A4740A">
            <w:pPr>
              <w:pStyle w:val="10"/>
              <w:jc w:val="center"/>
            </w:pPr>
            <w:r>
              <w:t>5</w:t>
            </w:r>
          </w:p>
        </w:tc>
        <w:tc>
          <w:tcPr>
            <w:tcW w:w="567" w:type="dxa"/>
            <w:vMerge w:val="restart"/>
          </w:tcPr>
          <w:p w:rsidR="00A404BF" w:rsidRDefault="00A4740A">
            <w:pPr>
              <w:pStyle w:val="10"/>
              <w:jc w:val="center"/>
            </w:pPr>
            <w:r>
              <w:t>4</w:t>
            </w:r>
          </w:p>
        </w:tc>
        <w:tc>
          <w:tcPr>
            <w:tcW w:w="1420" w:type="dxa"/>
            <w:vMerge w:val="restart"/>
            <w:tcBorders>
              <w:right w:val="single" w:sz="4" w:space="0" w:color="auto"/>
            </w:tcBorders>
          </w:tcPr>
          <w:p w:rsidR="00A404BF" w:rsidRDefault="00A4740A">
            <w:pPr>
              <w:pStyle w:val="10"/>
              <w:jc w:val="center"/>
            </w:pPr>
            <w:r>
              <w:t>2,402306</w:t>
            </w:r>
          </w:p>
        </w:tc>
      </w:tr>
      <w:tr w:rsidR="00A404BF">
        <w:tc>
          <w:tcPr>
            <w:tcW w:w="567" w:type="dxa"/>
            <w:vMerge/>
            <w:tcBorders>
              <w:left w:val="single" w:sz="4" w:space="0" w:color="auto"/>
            </w:tcBorders>
          </w:tcPr>
          <w:p w:rsidR="00A404BF" w:rsidRDefault="00A404BF"/>
        </w:tc>
        <w:tc>
          <w:tcPr>
            <w:tcW w:w="5159" w:type="dxa"/>
            <w:vMerge/>
          </w:tcPr>
          <w:p w:rsidR="00A404BF" w:rsidRDefault="00A404BF"/>
        </w:tc>
        <w:tc>
          <w:tcPr>
            <w:tcW w:w="964" w:type="dxa"/>
          </w:tcPr>
          <w:p w:rsidR="00A404BF" w:rsidRDefault="00A4740A">
            <w:pPr>
              <w:pStyle w:val="10"/>
              <w:jc w:val="center"/>
            </w:pPr>
            <w:proofErr w:type="spellStart"/>
            <w:r>
              <w:t>ПДКс.с</w:t>
            </w:r>
            <w:proofErr w:type="spellEnd"/>
            <w:r>
              <w:t>.</w:t>
            </w:r>
          </w:p>
        </w:tc>
        <w:tc>
          <w:tcPr>
            <w:tcW w:w="964" w:type="dxa"/>
          </w:tcPr>
          <w:p w:rsidR="00A404BF" w:rsidRDefault="00A4740A">
            <w:pPr>
              <w:pStyle w:val="10"/>
              <w:jc w:val="center"/>
            </w:pPr>
            <w:r>
              <w:t>3</w:t>
            </w:r>
          </w:p>
        </w:tc>
        <w:tc>
          <w:tcPr>
            <w:tcW w:w="567" w:type="dxa"/>
            <w:vMerge/>
          </w:tcPr>
          <w:p w:rsidR="00A404BF" w:rsidRDefault="00A404BF"/>
        </w:tc>
        <w:tc>
          <w:tcPr>
            <w:tcW w:w="1420" w:type="dxa"/>
            <w:vMerge/>
            <w:tcBorders>
              <w:right w:val="single" w:sz="4" w:space="0" w:color="auto"/>
            </w:tcBorders>
          </w:tcPr>
          <w:p w:rsidR="00A404BF" w:rsidRDefault="00A404BF"/>
        </w:tc>
      </w:tr>
      <w:tr w:rsidR="00A404BF">
        <w:tc>
          <w:tcPr>
            <w:tcW w:w="567" w:type="dxa"/>
            <w:vMerge/>
            <w:tcBorders>
              <w:left w:val="single" w:sz="4" w:space="0" w:color="auto"/>
            </w:tcBorders>
          </w:tcPr>
          <w:p w:rsidR="00A404BF" w:rsidRDefault="00A404BF"/>
        </w:tc>
        <w:tc>
          <w:tcPr>
            <w:tcW w:w="5159" w:type="dxa"/>
            <w:vMerge/>
          </w:tcPr>
          <w:p w:rsidR="00A404BF" w:rsidRDefault="00A404BF"/>
        </w:tc>
        <w:tc>
          <w:tcPr>
            <w:tcW w:w="964" w:type="dxa"/>
          </w:tcPr>
          <w:p w:rsidR="00A404BF" w:rsidRDefault="00A4740A">
            <w:pPr>
              <w:pStyle w:val="10"/>
              <w:jc w:val="center"/>
            </w:pPr>
            <w:proofErr w:type="spellStart"/>
            <w:r>
              <w:t>ПДКс.г</w:t>
            </w:r>
            <w:proofErr w:type="spellEnd"/>
            <w:r>
              <w:t>.</w:t>
            </w:r>
          </w:p>
        </w:tc>
        <w:tc>
          <w:tcPr>
            <w:tcW w:w="964" w:type="dxa"/>
          </w:tcPr>
          <w:p w:rsidR="00A404BF" w:rsidRDefault="00A4740A">
            <w:pPr>
              <w:pStyle w:val="10"/>
              <w:jc w:val="center"/>
            </w:pPr>
            <w:r>
              <w:t>3</w:t>
            </w:r>
          </w:p>
        </w:tc>
        <w:tc>
          <w:tcPr>
            <w:tcW w:w="567" w:type="dxa"/>
            <w:vMerge/>
          </w:tcPr>
          <w:p w:rsidR="00A404BF" w:rsidRDefault="00A404BF"/>
        </w:tc>
        <w:tc>
          <w:tcPr>
            <w:tcW w:w="1420" w:type="dxa"/>
            <w:vMerge/>
            <w:tcBorders>
              <w:right w:val="single" w:sz="4" w:space="0" w:color="auto"/>
            </w:tcBorders>
          </w:tcPr>
          <w:p w:rsidR="00A404BF" w:rsidRDefault="00A404BF"/>
        </w:tc>
      </w:tr>
      <w:tr w:rsidR="00A404BF">
        <w:tc>
          <w:tcPr>
            <w:tcW w:w="567" w:type="dxa"/>
            <w:vMerge w:val="restart"/>
            <w:tcBorders>
              <w:left w:val="single" w:sz="4" w:space="0" w:color="auto"/>
            </w:tcBorders>
          </w:tcPr>
          <w:p w:rsidR="00A404BF" w:rsidRDefault="00A4740A">
            <w:pPr>
              <w:pStyle w:val="10"/>
              <w:jc w:val="center"/>
            </w:pPr>
            <w:r>
              <w:t>0703</w:t>
            </w:r>
          </w:p>
        </w:tc>
        <w:tc>
          <w:tcPr>
            <w:tcW w:w="5159" w:type="dxa"/>
            <w:vMerge w:val="restart"/>
          </w:tcPr>
          <w:p w:rsidR="00A404BF" w:rsidRDefault="00A4740A">
            <w:pPr>
              <w:pStyle w:val="10"/>
            </w:pPr>
            <w:proofErr w:type="spellStart"/>
            <w:proofErr w:type="gramStart"/>
            <w:r>
              <w:t>Бенз</w:t>
            </w:r>
            <w:proofErr w:type="spellEnd"/>
            <w:proofErr w:type="gramEnd"/>
            <w:r>
              <w:t>/а/</w:t>
            </w:r>
            <w:proofErr w:type="spellStart"/>
            <w:r>
              <w:t>пирен</w:t>
            </w:r>
            <w:proofErr w:type="spellEnd"/>
          </w:p>
        </w:tc>
        <w:tc>
          <w:tcPr>
            <w:tcW w:w="964" w:type="dxa"/>
          </w:tcPr>
          <w:p w:rsidR="00A404BF" w:rsidRDefault="00A4740A">
            <w:pPr>
              <w:pStyle w:val="10"/>
              <w:jc w:val="center"/>
            </w:pPr>
            <w:proofErr w:type="spellStart"/>
            <w:r>
              <w:t>ПДКс.с</w:t>
            </w:r>
            <w:proofErr w:type="spellEnd"/>
            <w:r>
              <w:t>.</w:t>
            </w:r>
          </w:p>
        </w:tc>
        <w:tc>
          <w:tcPr>
            <w:tcW w:w="964" w:type="dxa"/>
          </w:tcPr>
          <w:p w:rsidR="00A404BF" w:rsidRDefault="00A4740A">
            <w:pPr>
              <w:pStyle w:val="10"/>
              <w:jc w:val="center"/>
            </w:pPr>
            <w:r>
              <w:t>1,00e-6</w:t>
            </w:r>
          </w:p>
        </w:tc>
        <w:tc>
          <w:tcPr>
            <w:tcW w:w="567" w:type="dxa"/>
            <w:vMerge w:val="restart"/>
          </w:tcPr>
          <w:p w:rsidR="00A404BF" w:rsidRDefault="00A4740A">
            <w:pPr>
              <w:pStyle w:val="10"/>
              <w:jc w:val="center"/>
            </w:pPr>
            <w:r>
              <w:t>1</w:t>
            </w:r>
          </w:p>
        </w:tc>
        <w:tc>
          <w:tcPr>
            <w:tcW w:w="1420" w:type="dxa"/>
            <w:vMerge w:val="restart"/>
            <w:tcBorders>
              <w:right w:val="single" w:sz="4" w:space="0" w:color="auto"/>
            </w:tcBorders>
          </w:tcPr>
          <w:p w:rsidR="00A404BF" w:rsidRDefault="00A4740A">
            <w:pPr>
              <w:pStyle w:val="10"/>
              <w:jc w:val="center"/>
            </w:pPr>
            <w:r>
              <w:t>0,0000015</w:t>
            </w:r>
          </w:p>
        </w:tc>
      </w:tr>
      <w:tr w:rsidR="00A404BF">
        <w:tc>
          <w:tcPr>
            <w:tcW w:w="567" w:type="dxa"/>
            <w:vMerge/>
            <w:tcBorders>
              <w:left w:val="single" w:sz="4" w:space="0" w:color="auto"/>
            </w:tcBorders>
          </w:tcPr>
          <w:p w:rsidR="00A404BF" w:rsidRDefault="00A404BF"/>
        </w:tc>
        <w:tc>
          <w:tcPr>
            <w:tcW w:w="5159" w:type="dxa"/>
            <w:vMerge/>
          </w:tcPr>
          <w:p w:rsidR="00A404BF" w:rsidRDefault="00A404BF"/>
        </w:tc>
        <w:tc>
          <w:tcPr>
            <w:tcW w:w="964" w:type="dxa"/>
          </w:tcPr>
          <w:p w:rsidR="00A404BF" w:rsidRDefault="00A4740A">
            <w:pPr>
              <w:pStyle w:val="10"/>
              <w:jc w:val="center"/>
            </w:pPr>
            <w:proofErr w:type="spellStart"/>
            <w:r>
              <w:t>ПДКс.г</w:t>
            </w:r>
            <w:proofErr w:type="spellEnd"/>
            <w:r>
              <w:t>.</w:t>
            </w:r>
          </w:p>
        </w:tc>
        <w:tc>
          <w:tcPr>
            <w:tcW w:w="964" w:type="dxa"/>
          </w:tcPr>
          <w:p w:rsidR="00A404BF" w:rsidRDefault="00A4740A">
            <w:pPr>
              <w:pStyle w:val="10"/>
              <w:jc w:val="center"/>
            </w:pPr>
            <w:r>
              <w:t>1,00e-6</w:t>
            </w:r>
          </w:p>
        </w:tc>
        <w:tc>
          <w:tcPr>
            <w:tcW w:w="567" w:type="dxa"/>
            <w:vMerge/>
          </w:tcPr>
          <w:p w:rsidR="00A404BF" w:rsidRDefault="00A404BF"/>
        </w:tc>
        <w:tc>
          <w:tcPr>
            <w:tcW w:w="1420" w:type="dxa"/>
            <w:vMerge/>
            <w:tcBorders>
              <w:right w:val="single" w:sz="4" w:space="0" w:color="auto"/>
            </w:tcBorders>
          </w:tcPr>
          <w:p w:rsidR="00A404BF" w:rsidRDefault="00A404BF"/>
        </w:tc>
      </w:tr>
      <w:tr w:rsidR="00A404BF">
        <w:tc>
          <w:tcPr>
            <w:tcW w:w="567" w:type="dxa"/>
            <w:vMerge w:val="restart"/>
            <w:tcBorders>
              <w:left w:val="single" w:sz="4" w:space="0" w:color="auto"/>
            </w:tcBorders>
          </w:tcPr>
          <w:p w:rsidR="00A404BF" w:rsidRDefault="00A4740A">
            <w:pPr>
              <w:pStyle w:val="10"/>
              <w:jc w:val="center"/>
            </w:pPr>
            <w:r>
              <w:t>2732</w:t>
            </w:r>
          </w:p>
        </w:tc>
        <w:tc>
          <w:tcPr>
            <w:tcW w:w="5159" w:type="dxa"/>
            <w:vMerge w:val="restart"/>
          </w:tcPr>
          <w:p w:rsidR="00A404BF" w:rsidRDefault="00A4740A">
            <w:pPr>
              <w:pStyle w:val="10"/>
            </w:pPr>
            <w:r>
              <w:t>Керосин (Керосин прямой перегонки; керосин дезодорированный)</w:t>
            </w:r>
          </w:p>
        </w:tc>
        <w:tc>
          <w:tcPr>
            <w:tcW w:w="964" w:type="dxa"/>
          </w:tcPr>
          <w:p w:rsidR="00A404BF" w:rsidRDefault="00A4740A">
            <w:pPr>
              <w:pStyle w:val="10"/>
              <w:jc w:val="center"/>
            </w:pPr>
            <w:r>
              <w:t>ОБУВ</w:t>
            </w:r>
          </w:p>
        </w:tc>
        <w:tc>
          <w:tcPr>
            <w:tcW w:w="964" w:type="dxa"/>
          </w:tcPr>
          <w:p w:rsidR="00A404BF" w:rsidRDefault="00A4740A">
            <w:pPr>
              <w:pStyle w:val="10"/>
              <w:jc w:val="center"/>
            </w:pPr>
            <w:r>
              <w:t>1,2</w:t>
            </w:r>
          </w:p>
        </w:tc>
        <w:tc>
          <w:tcPr>
            <w:tcW w:w="567" w:type="dxa"/>
            <w:vMerge w:val="restart"/>
          </w:tcPr>
          <w:p w:rsidR="00A404BF" w:rsidRDefault="00A4740A">
            <w:pPr>
              <w:pStyle w:val="10"/>
              <w:jc w:val="center"/>
            </w:pPr>
            <w:r>
              <w:t>-</w:t>
            </w:r>
          </w:p>
        </w:tc>
        <w:tc>
          <w:tcPr>
            <w:tcW w:w="1420" w:type="dxa"/>
            <w:vMerge w:val="restart"/>
            <w:tcBorders>
              <w:right w:val="single" w:sz="4" w:space="0" w:color="auto"/>
            </w:tcBorders>
          </w:tcPr>
          <w:p w:rsidR="00A404BF" w:rsidRDefault="00A4740A">
            <w:pPr>
              <w:pStyle w:val="10"/>
              <w:jc w:val="center"/>
            </w:pPr>
            <w:r>
              <w:t>0,028501</w:t>
            </w:r>
          </w:p>
        </w:tc>
      </w:tr>
      <w:tr w:rsidR="00A404BF">
        <w:trPr>
          <w:cantSplit/>
        </w:trPr>
        <w:tc>
          <w:tcPr>
            <w:tcW w:w="8221" w:type="dxa"/>
            <w:gridSpan w:val="5"/>
            <w:tcBorders>
              <w:left w:val="single" w:sz="4" w:space="0" w:color="auto"/>
            </w:tcBorders>
          </w:tcPr>
          <w:p w:rsidR="00A404BF" w:rsidRDefault="00A4740A">
            <w:pPr>
              <w:pStyle w:val="10"/>
            </w:pPr>
            <w:r>
              <w:rPr>
                <w:b/>
              </w:rPr>
              <w:t>Всего веществ (7):</w:t>
            </w:r>
          </w:p>
        </w:tc>
        <w:tc>
          <w:tcPr>
            <w:tcW w:w="1420" w:type="dxa"/>
          </w:tcPr>
          <w:p w:rsidR="00A404BF" w:rsidRDefault="00A4740A">
            <w:pPr>
              <w:pStyle w:val="10"/>
              <w:jc w:val="center"/>
            </w:pPr>
            <w:r>
              <w:rPr>
                <w:b/>
              </w:rPr>
              <w:t>3,512006</w:t>
            </w:r>
          </w:p>
        </w:tc>
      </w:tr>
      <w:tr w:rsidR="00A404BF">
        <w:trPr>
          <w:cantSplit/>
        </w:trPr>
        <w:tc>
          <w:tcPr>
            <w:tcW w:w="8221" w:type="dxa"/>
            <w:gridSpan w:val="5"/>
            <w:tcBorders>
              <w:left w:val="single" w:sz="4" w:space="0" w:color="auto"/>
            </w:tcBorders>
          </w:tcPr>
          <w:p w:rsidR="00A404BF" w:rsidRDefault="00A4740A">
            <w:pPr>
              <w:pStyle w:val="10"/>
            </w:pPr>
            <w:r>
              <w:rPr>
                <w:b/>
              </w:rPr>
              <w:t xml:space="preserve">в том числе </w:t>
            </w:r>
            <w:proofErr w:type="gramStart"/>
            <w:r>
              <w:rPr>
                <w:b/>
              </w:rPr>
              <w:t>твердых</w:t>
            </w:r>
            <w:proofErr w:type="gramEnd"/>
            <w:r>
              <w:rPr>
                <w:b/>
              </w:rPr>
              <w:t xml:space="preserve"> (2):</w:t>
            </w:r>
          </w:p>
        </w:tc>
        <w:tc>
          <w:tcPr>
            <w:tcW w:w="1420" w:type="dxa"/>
          </w:tcPr>
          <w:p w:rsidR="00A404BF" w:rsidRDefault="00A4740A">
            <w:pPr>
              <w:pStyle w:val="10"/>
              <w:jc w:val="center"/>
            </w:pPr>
            <w:r>
              <w:rPr>
                <w:b/>
              </w:rPr>
              <w:t>0,012780</w:t>
            </w:r>
          </w:p>
        </w:tc>
      </w:tr>
      <w:tr w:rsidR="00A404BF">
        <w:trPr>
          <w:cantSplit/>
        </w:trPr>
        <w:tc>
          <w:tcPr>
            <w:tcW w:w="8221" w:type="dxa"/>
            <w:gridSpan w:val="5"/>
            <w:tcBorders>
              <w:left w:val="single" w:sz="4" w:space="0" w:color="auto"/>
            </w:tcBorders>
          </w:tcPr>
          <w:p w:rsidR="00A404BF" w:rsidRDefault="00A4740A">
            <w:pPr>
              <w:pStyle w:val="10"/>
            </w:pPr>
            <w:r>
              <w:rPr>
                <w:b/>
              </w:rPr>
              <w:t>жидких и газообразных (5):</w:t>
            </w:r>
          </w:p>
        </w:tc>
        <w:tc>
          <w:tcPr>
            <w:tcW w:w="1420" w:type="dxa"/>
          </w:tcPr>
          <w:p w:rsidR="00A404BF" w:rsidRDefault="00A4740A">
            <w:pPr>
              <w:pStyle w:val="10"/>
              <w:jc w:val="center"/>
            </w:pPr>
            <w:r>
              <w:rPr>
                <w:b/>
              </w:rPr>
              <w:t>3,499226</w:t>
            </w:r>
          </w:p>
        </w:tc>
      </w:tr>
      <w:tr w:rsidR="00A404BF">
        <w:tc>
          <w:tcPr>
            <w:tcW w:w="9641" w:type="dxa"/>
            <w:gridSpan w:val="6"/>
          </w:tcPr>
          <w:p w:rsidR="00A404BF" w:rsidRDefault="00A4740A">
            <w:pPr>
              <w:pStyle w:val="10"/>
            </w:pPr>
            <w:r>
              <w:t xml:space="preserve">Смеси загрязняющих веществ, обладающих суммацией действия (комбинированным действием): </w:t>
            </w:r>
          </w:p>
          <w:p w:rsidR="00A404BF" w:rsidRDefault="00A4740A">
            <w:pPr>
              <w:pStyle w:val="10"/>
            </w:pPr>
            <w:r>
              <w:t>6204. Азота диоксид, серы диоксид</w:t>
            </w:r>
          </w:p>
        </w:tc>
      </w:tr>
    </w:tbl>
    <w:p w:rsidR="00A404BF" w:rsidRDefault="00A404BF">
      <w:pPr>
        <w:pStyle w:val="a3"/>
        <w:spacing w:after="120" w:line="240" w:lineRule="auto"/>
      </w:pPr>
    </w:p>
    <w:sectPr w:rsidR="00A404BF" w:rsidSect="005D44C0">
      <w:pgSz w:w="11907" w:h="16840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4BF"/>
    <w:rsid w:val="00A404BF"/>
    <w:rsid w:val="00A47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4EA"/>
    <w:pPr>
      <w:spacing w:line="276" w:lineRule="auto"/>
      <w:jc w:val="both"/>
    </w:pPr>
  </w:style>
  <w:style w:type="paragraph" w:styleId="1">
    <w:name w:val="heading 1"/>
    <w:basedOn w:val="a"/>
    <w:qFormat/>
    <w:rsid w:val="008324E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unhideWhenUsed/>
    <w:qFormat/>
    <w:rsid w:val="008324E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unhideWhenUsed/>
    <w:qFormat/>
    <w:rsid w:val="008324E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ЭКОцентр Обычный"/>
    <w:qFormat/>
    <w:rsid w:val="008324EA"/>
    <w:pPr>
      <w:spacing w:line="276" w:lineRule="auto"/>
      <w:jc w:val="both"/>
    </w:pPr>
    <w:rPr>
      <w:rFonts w:ascii="Calibri" w:hAnsi="Calibri"/>
      <w:color w:val="000000"/>
    </w:rPr>
  </w:style>
  <w:style w:type="paragraph" w:customStyle="1" w:styleId="8">
    <w:name w:val="ЭКОцентр текст таблицы (8пт)"/>
    <w:basedOn w:val="a3"/>
    <w:qFormat/>
    <w:rsid w:val="008324EA"/>
    <w:pPr>
      <w:spacing w:line="240" w:lineRule="auto"/>
      <w:jc w:val="left"/>
    </w:pPr>
    <w:rPr>
      <w:sz w:val="16"/>
      <w:szCs w:val="16"/>
    </w:rPr>
  </w:style>
  <w:style w:type="paragraph" w:customStyle="1" w:styleId="10">
    <w:name w:val="ЭКОцентр текст таблицы (10пт)"/>
    <w:basedOn w:val="a3"/>
    <w:qFormat/>
    <w:rsid w:val="008324EA"/>
    <w:pPr>
      <w:spacing w:line="240" w:lineRule="auto"/>
    </w:pPr>
    <w:rPr>
      <w:sz w:val="20"/>
      <w:szCs w:val="20"/>
    </w:rPr>
  </w:style>
  <w:style w:type="table" w:customStyle="1" w:styleId="80">
    <w:name w:val="ЭКОцентр Таблица (8пт)"/>
    <w:qFormat/>
    <w:rsid w:val="008324EA"/>
    <w:rPr>
      <w:sz w:val="16"/>
      <w:szCs w:val="16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100">
    <w:name w:val="ЭКОцентр Таблица (10пт)"/>
    <w:qFormat/>
    <w:rsid w:val="008324E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28" w:type="dxa"/>
        <w:bottom w:w="0" w:type="dxa"/>
        <w:right w:w="2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547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47B4"/>
    <w:rPr>
      <w:rFonts w:ascii="Tahoma" w:hAnsi="Tahoma" w:cs="Tahoma"/>
      <w:sz w:val="16"/>
      <w:szCs w:val="16"/>
    </w:rPr>
  </w:style>
  <w:style w:type="paragraph" w:customStyle="1" w:styleId="8-2">
    <w:name w:val="ЭКОцентр текст таблицы (8пт) - 2ТП"/>
    <w:rPr>
      <w:rFonts w:ascii="Times New Roman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4EA"/>
    <w:pPr>
      <w:spacing w:line="276" w:lineRule="auto"/>
      <w:jc w:val="both"/>
    </w:pPr>
  </w:style>
  <w:style w:type="paragraph" w:styleId="1">
    <w:name w:val="heading 1"/>
    <w:basedOn w:val="a"/>
    <w:qFormat/>
    <w:rsid w:val="008324E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unhideWhenUsed/>
    <w:qFormat/>
    <w:rsid w:val="008324E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unhideWhenUsed/>
    <w:qFormat/>
    <w:rsid w:val="008324E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ЭКОцентр Обычный"/>
    <w:qFormat/>
    <w:rsid w:val="008324EA"/>
    <w:pPr>
      <w:spacing w:line="276" w:lineRule="auto"/>
      <w:jc w:val="both"/>
    </w:pPr>
    <w:rPr>
      <w:rFonts w:ascii="Calibri" w:hAnsi="Calibri"/>
      <w:color w:val="000000"/>
    </w:rPr>
  </w:style>
  <w:style w:type="paragraph" w:customStyle="1" w:styleId="8">
    <w:name w:val="ЭКОцентр текст таблицы (8пт)"/>
    <w:basedOn w:val="a3"/>
    <w:qFormat/>
    <w:rsid w:val="008324EA"/>
    <w:pPr>
      <w:spacing w:line="240" w:lineRule="auto"/>
      <w:jc w:val="left"/>
    </w:pPr>
    <w:rPr>
      <w:sz w:val="16"/>
      <w:szCs w:val="16"/>
    </w:rPr>
  </w:style>
  <w:style w:type="paragraph" w:customStyle="1" w:styleId="10">
    <w:name w:val="ЭКОцентр текст таблицы (10пт)"/>
    <w:basedOn w:val="a3"/>
    <w:qFormat/>
    <w:rsid w:val="008324EA"/>
    <w:pPr>
      <w:spacing w:line="240" w:lineRule="auto"/>
    </w:pPr>
    <w:rPr>
      <w:sz w:val="20"/>
      <w:szCs w:val="20"/>
    </w:rPr>
  </w:style>
  <w:style w:type="table" w:customStyle="1" w:styleId="80">
    <w:name w:val="ЭКОцентр Таблица (8пт)"/>
    <w:qFormat/>
    <w:rsid w:val="008324EA"/>
    <w:rPr>
      <w:sz w:val="16"/>
      <w:szCs w:val="16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100">
    <w:name w:val="ЭКОцентр Таблица (10пт)"/>
    <w:qFormat/>
    <w:rsid w:val="008324E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28" w:type="dxa"/>
        <w:bottom w:w="0" w:type="dxa"/>
        <w:right w:w="2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547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47B4"/>
    <w:rPr>
      <w:rFonts w:ascii="Tahoma" w:hAnsi="Tahoma" w:cs="Tahoma"/>
      <w:sz w:val="16"/>
      <w:szCs w:val="16"/>
    </w:rPr>
  </w:style>
  <w:style w:type="paragraph" w:customStyle="1" w:styleId="8-2">
    <w:name w:val="ЭКОцентр текст таблицы (8пт) - 2ТП"/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2021-09-30T17:46:00Z</dcterms:created>
  <dcterms:modified xsi:type="dcterms:W3CDTF">2021-09-30T17:46:00Z</dcterms:modified>
</cp:coreProperties>
</file>