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32D" w:rsidRDefault="00C541A7">
      <w:pPr>
        <w:pStyle w:val="a3"/>
        <w:keepNext/>
        <w:spacing w:after="120"/>
      </w:pPr>
      <w:r>
        <w:rPr>
          <w:b/>
        </w:rPr>
        <w:t xml:space="preserve">Таблица 1.1 – Режимы работы ИЗАВ и их временные характеристики при </w:t>
      </w:r>
      <w:proofErr w:type="spellStart"/>
      <w:r>
        <w:rPr>
          <w:b/>
        </w:rPr>
        <w:t>нестационарности</w:t>
      </w:r>
      <w:proofErr w:type="spellEnd"/>
      <w:r>
        <w:rPr>
          <w:b/>
        </w:rPr>
        <w:t xml:space="preserve"> выбросов</w:t>
      </w:r>
    </w:p>
    <w:tbl>
      <w:tblPr>
        <w:tblStyle w:val="80"/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680"/>
        <w:gridCol w:w="2835"/>
        <w:gridCol w:w="1474"/>
        <w:gridCol w:w="2154"/>
        <w:gridCol w:w="1418"/>
      </w:tblGrid>
      <w:tr w:rsidR="00BB432D">
        <w:trPr>
          <w:trHeight w:val="600"/>
          <w:tblHeader/>
        </w:trPr>
        <w:tc>
          <w:tcPr>
            <w:tcW w:w="107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№ ИЗАВ</w:t>
            </w:r>
          </w:p>
        </w:tc>
        <w:tc>
          <w:tcPr>
            <w:tcW w:w="7143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Источник выделения (ИВ)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№ (код) режима ИЗА (присваивается в зависимости от времени работы ИВ, одинаков для одновременно работающих ИЗАВ)</w:t>
            </w:r>
          </w:p>
        </w:tc>
      </w:tr>
      <w:tr w:rsidR="00BB432D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680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номер ИВ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наименование ИВ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описание режима работы ИВ</w:t>
            </w:r>
          </w:p>
        </w:tc>
        <w:tc>
          <w:tcPr>
            <w:tcW w:w="2154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время работы ИВ на конкретном режиме за период времени</w:t>
            </w:r>
          </w:p>
        </w:tc>
        <w:tc>
          <w:tcPr>
            <w:tcW w:w="1418" w:type="dxa"/>
            <w:vMerge/>
            <w:shd w:val="clear" w:color="auto" w:fill="F2F2F2"/>
            <w:vAlign w:val="center"/>
          </w:tcPr>
          <w:p w:rsidR="00BB432D" w:rsidRDefault="00BB432D"/>
        </w:tc>
      </w:tr>
      <w:tr w:rsidR="00BB432D">
        <w:trPr>
          <w:tblHeader/>
        </w:trPr>
        <w:tc>
          <w:tcPr>
            <w:tcW w:w="1077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474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154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6</w:t>
            </w:r>
          </w:p>
        </w:tc>
      </w:tr>
      <w:tr w:rsidR="00BB432D">
        <w:tc>
          <w:tcPr>
            <w:tcW w:w="9638" w:type="dxa"/>
            <w:gridSpan w:val="6"/>
          </w:tcPr>
          <w:p w:rsidR="00BB432D" w:rsidRDefault="00C541A7">
            <w:pPr>
              <w:pStyle w:val="8"/>
              <w:keepNext/>
            </w:pPr>
            <w:r>
              <w:rPr>
                <w:b/>
              </w:rPr>
              <w:t xml:space="preserve">1. </w:t>
            </w:r>
            <w:proofErr w:type="spellStart"/>
            <w:r>
              <w:rPr>
                <w:b/>
              </w:rPr>
              <w:t>Промышленая</w:t>
            </w:r>
            <w:proofErr w:type="spellEnd"/>
            <w:r>
              <w:rPr>
                <w:b/>
              </w:rPr>
              <w:t xml:space="preserve"> площадка</w:t>
            </w:r>
          </w:p>
        </w:tc>
      </w:tr>
      <w:tr w:rsidR="00BB432D">
        <w:tc>
          <w:tcPr>
            <w:tcW w:w="9638" w:type="dxa"/>
            <w:gridSpan w:val="6"/>
          </w:tcPr>
          <w:p w:rsidR="00BB432D" w:rsidRDefault="00C541A7">
            <w:pPr>
              <w:pStyle w:val="8"/>
              <w:keepNext/>
            </w:pPr>
            <w:r>
              <w:rPr>
                <w:b/>
              </w:rPr>
              <w:t>1.001. Склад ГСМ</w:t>
            </w:r>
          </w:p>
        </w:tc>
      </w:tr>
      <w:tr w:rsidR="00BB432D">
        <w:tc>
          <w:tcPr>
            <w:tcW w:w="9638" w:type="dxa"/>
            <w:gridSpan w:val="6"/>
          </w:tcPr>
          <w:p w:rsidR="00BB432D" w:rsidRDefault="00C541A7">
            <w:pPr>
              <w:pStyle w:val="8"/>
              <w:keepNext/>
            </w:pPr>
            <w:r>
              <w:rPr>
                <w:b/>
              </w:rPr>
              <w:t xml:space="preserve">1.001.01. Емкость </w:t>
            </w:r>
          </w:p>
        </w:tc>
      </w:tr>
      <w:tr w:rsidR="00BB432D">
        <w:tc>
          <w:tcPr>
            <w:tcW w:w="1077" w:type="dxa"/>
            <w:vMerge w:val="restart"/>
          </w:tcPr>
          <w:p w:rsidR="00BB432D" w:rsidRDefault="00C541A7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680" w:type="dxa"/>
          </w:tcPr>
          <w:p w:rsidR="00BB432D" w:rsidRDefault="00C541A7">
            <w:pPr>
              <w:pStyle w:val="8"/>
              <w:jc w:val="center"/>
            </w:pPr>
            <w:r>
              <w:t>000001</w:t>
            </w:r>
          </w:p>
        </w:tc>
        <w:tc>
          <w:tcPr>
            <w:tcW w:w="2835" w:type="dxa"/>
          </w:tcPr>
          <w:p w:rsidR="00BB432D" w:rsidRDefault="00C541A7">
            <w:pPr>
              <w:pStyle w:val="8"/>
            </w:pPr>
            <w:r>
              <w:t xml:space="preserve">Емкость с </w:t>
            </w:r>
            <w:proofErr w:type="spellStart"/>
            <w:proofErr w:type="gramStart"/>
            <w:r>
              <w:t>диз.топливом</w:t>
            </w:r>
            <w:proofErr w:type="spellEnd"/>
            <w:proofErr w:type="gramEnd"/>
          </w:p>
        </w:tc>
        <w:tc>
          <w:tcPr>
            <w:tcW w:w="1474" w:type="dxa"/>
          </w:tcPr>
          <w:p w:rsidR="00BB432D" w:rsidRDefault="00C541A7">
            <w:pPr>
              <w:pStyle w:val="8"/>
            </w:pPr>
            <w:r>
              <w:t>-</w:t>
            </w:r>
          </w:p>
        </w:tc>
        <w:tc>
          <w:tcPr>
            <w:tcW w:w="2154" w:type="dxa"/>
            <w:vMerge w:val="restart"/>
          </w:tcPr>
          <w:p w:rsidR="00BB432D" w:rsidRDefault="00C541A7">
            <w:pPr>
              <w:pStyle w:val="8"/>
            </w:pPr>
            <w:r>
              <w:t xml:space="preserve">Хранение дизельного </w:t>
            </w:r>
            <w:proofErr w:type="gramStart"/>
            <w:r>
              <w:t>топлива  -</w:t>
            </w:r>
            <w:proofErr w:type="gramEnd"/>
            <w:r>
              <w:t xml:space="preserve"> с 00:00 до 24:00</w:t>
            </w:r>
          </w:p>
        </w:tc>
        <w:tc>
          <w:tcPr>
            <w:tcW w:w="1418" w:type="dxa"/>
            <w:vMerge w:val="restart"/>
          </w:tcPr>
          <w:p w:rsidR="00BB432D" w:rsidRDefault="00C541A7">
            <w:pPr>
              <w:pStyle w:val="8"/>
              <w:jc w:val="center"/>
            </w:pPr>
            <w:r>
              <w:t>1</w:t>
            </w:r>
          </w:p>
        </w:tc>
      </w:tr>
    </w:tbl>
    <w:p w:rsidR="00BB432D" w:rsidRDefault="00BB432D"/>
    <w:p w:rsidR="008324EA" w:rsidRDefault="00C541A7"/>
    <w:p w:rsidR="00C541A7" w:rsidRPr="00C541A7" w:rsidRDefault="00C541A7" w:rsidP="00C541A7"/>
    <w:p w:rsidR="00C541A7" w:rsidRPr="00C541A7" w:rsidRDefault="00C541A7" w:rsidP="00C541A7"/>
    <w:p w:rsidR="00C541A7" w:rsidRPr="00C541A7" w:rsidRDefault="00C541A7" w:rsidP="00C541A7"/>
    <w:p w:rsidR="00C541A7" w:rsidRPr="00C541A7" w:rsidRDefault="00C541A7" w:rsidP="00C541A7"/>
    <w:p w:rsidR="00C541A7" w:rsidRDefault="00C541A7" w:rsidP="00C541A7">
      <w:pPr>
        <w:tabs>
          <w:tab w:val="left" w:pos="7334"/>
        </w:tabs>
      </w:pPr>
      <w:r>
        <w:tab/>
      </w:r>
      <w:bookmarkStart w:id="0" w:name="_GoBack"/>
      <w:bookmarkEnd w:id="0"/>
    </w:p>
    <w:p w:rsidR="00C541A7" w:rsidRDefault="00C541A7" w:rsidP="00C541A7"/>
    <w:p w:rsidR="00C541A7" w:rsidRPr="00C541A7" w:rsidRDefault="00C541A7" w:rsidP="00C541A7">
      <w:pPr>
        <w:sectPr w:rsidR="00C541A7" w:rsidRPr="00C541A7" w:rsidSect="00403E4C">
          <w:pgSz w:w="11907" w:h="16840"/>
          <w:pgMar w:top="1134" w:right="567" w:bottom="1134" w:left="1701" w:header="720" w:footer="720" w:gutter="0"/>
          <w:cols w:space="720"/>
        </w:sectPr>
      </w:pPr>
    </w:p>
    <w:p w:rsidR="00BB432D" w:rsidRDefault="00C541A7">
      <w:pPr>
        <w:pStyle w:val="a3"/>
        <w:keepNext/>
        <w:spacing w:after="120"/>
      </w:pPr>
      <w:r>
        <w:rPr>
          <w:b/>
        </w:rPr>
        <w:lastRenderedPageBreak/>
        <w:t>Таблица 1.2 – Характеристика одновременности работы оборудования при нестационарных выбросах</w:t>
      </w:r>
    </w:p>
    <w:tbl>
      <w:tblPr>
        <w:tblStyle w:val="80"/>
        <w:tblW w:w="0" w:type="auto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80"/>
        <w:gridCol w:w="2438"/>
        <w:gridCol w:w="567"/>
        <w:gridCol w:w="1021"/>
        <w:gridCol w:w="2154"/>
        <w:gridCol w:w="1078"/>
      </w:tblGrid>
      <w:tr w:rsidR="00BB432D">
        <w:trPr>
          <w:tblHeader/>
        </w:trPr>
        <w:tc>
          <w:tcPr>
            <w:tcW w:w="1701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Наименование цеха</w:t>
            </w:r>
          </w:p>
        </w:tc>
        <w:tc>
          <w:tcPr>
            <w:tcW w:w="4706" w:type="dxa"/>
            <w:gridSpan w:val="4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Источники выделения (выброса)</w:t>
            </w:r>
          </w:p>
        </w:tc>
        <w:tc>
          <w:tcPr>
            <w:tcW w:w="2154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Коэффи</w:t>
            </w:r>
            <w:r>
              <w:softHyphen/>
              <w:t>циент одновременно</w:t>
            </w:r>
            <w:r>
              <w:softHyphen/>
              <w:t>сти загрузки оборудования K₀, определяется как отношение значений в графе 5 к значени</w:t>
            </w:r>
            <w:r>
              <w:softHyphen/>
              <w:t xml:space="preserve">ям </w:t>
            </w:r>
            <w:r>
              <w:t>в графе 4 (графа 5 /графа 4)</w:t>
            </w:r>
          </w:p>
        </w:tc>
        <w:tc>
          <w:tcPr>
            <w:tcW w:w="1078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Номер ИЗАВ</w:t>
            </w:r>
          </w:p>
        </w:tc>
      </w:tr>
      <w:tr w:rsidR="00BB432D">
        <w:trPr>
          <w:tblHeader/>
        </w:trPr>
        <w:tc>
          <w:tcPr>
            <w:tcW w:w="1701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680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№</w:t>
            </w:r>
          </w:p>
        </w:tc>
        <w:tc>
          <w:tcPr>
            <w:tcW w:w="2438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588" w:type="dxa"/>
            <w:gridSpan w:val="2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количество</w:t>
            </w:r>
          </w:p>
        </w:tc>
        <w:tc>
          <w:tcPr>
            <w:tcW w:w="2154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1078" w:type="dxa"/>
            <w:vMerge/>
            <w:shd w:val="clear" w:color="auto" w:fill="F2F2F2"/>
            <w:vAlign w:val="center"/>
          </w:tcPr>
          <w:p w:rsidR="00BB432D" w:rsidRDefault="00BB432D"/>
        </w:tc>
      </w:tr>
      <w:tr w:rsidR="00BB432D">
        <w:trPr>
          <w:tblHeader/>
        </w:trPr>
        <w:tc>
          <w:tcPr>
            <w:tcW w:w="1701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680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2438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567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всего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в т.ч. одно</w:t>
            </w:r>
            <w:r>
              <w:softHyphen/>
              <w:t>временно работающих</w:t>
            </w:r>
          </w:p>
        </w:tc>
        <w:tc>
          <w:tcPr>
            <w:tcW w:w="2154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1078" w:type="dxa"/>
            <w:vMerge/>
            <w:shd w:val="clear" w:color="auto" w:fill="F2F2F2"/>
            <w:vAlign w:val="center"/>
          </w:tcPr>
          <w:p w:rsidR="00BB432D" w:rsidRDefault="00BB432D"/>
        </w:tc>
      </w:tr>
      <w:tr w:rsidR="00BB432D">
        <w:trPr>
          <w:tblHeader/>
        </w:trPr>
        <w:tc>
          <w:tcPr>
            <w:tcW w:w="1701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2438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2154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078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7</w:t>
            </w:r>
          </w:p>
        </w:tc>
      </w:tr>
      <w:tr w:rsidR="00BB432D">
        <w:tc>
          <w:tcPr>
            <w:tcW w:w="9639" w:type="dxa"/>
            <w:gridSpan w:val="7"/>
            <w:tcBorders>
              <w:top w:val="single" w:sz="4" w:space="0" w:color="auto"/>
            </w:tcBorders>
          </w:tcPr>
          <w:p w:rsidR="00BB432D" w:rsidRDefault="00C541A7">
            <w:pPr>
              <w:pStyle w:val="8"/>
              <w:keepNext/>
            </w:pPr>
            <w:r>
              <w:rPr>
                <w:b/>
              </w:rPr>
              <w:t xml:space="preserve">1. </w:t>
            </w:r>
            <w:proofErr w:type="spellStart"/>
            <w:r>
              <w:rPr>
                <w:b/>
              </w:rPr>
              <w:t>Промышленая</w:t>
            </w:r>
            <w:proofErr w:type="spellEnd"/>
            <w:r>
              <w:rPr>
                <w:b/>
              </w:rPr>
              <w:t xml:space="preserve"> площадка</w:t>
            </w:r>
          </w:p>
        </w:tc>
      </w:tr>
    </w:tbl>
    <w:p w:rsidR="00BB432D" w:rsidRDefault="00BB432D"/>
    <w:p w:rsidR="00635066" w:rsidRDefault="00C541A7">
      <w:pPr>
        <w:sectPr w:rsidR="00635066">
          <w:pgSz w:w="11907" w:h="16840"/>
          <w:pgMar w:top="1134" w:right="567" w:bottom="1134" w:left="1418" w:header="720" w:footer="720" w:gutter="0"/>
          <w:cols w:space="720"/>
        </w:sectPr>
      </w:pPr>
    </w:p>
    <w:p w:rsidR="00BB432D" w:rsidRDefault="00C541A7">
      <w:pPr>
        <w:pStyle w:val="a3"/>
        <w:keepNext/>
        <w:spacing w:after="120"/>
      </w:pPr>
      <w:r>
        <w:rPr>
          <w:b/>
        </w:rPr>
        <w:lastRenderedPageBreak/>
        <w:t xml:space="preserve">Таблица 1.3 – Учет </w:t>
      </w:r>
      <w:proofErr w:type="spellStart"/>
      <w:r>
        <w:rPr>
          <w:b/>
        </w:rPr>
        <w:t>нестационарности</w:t>
      </w:r>
      <w:proofErr w:type="spellEnd"/>
      <w:r>
        <w:rPr>
          <w:b/>
        </w:rPr>
        <w:t xml:space="preserve"> выбросов</w:t>
      </w:r>
    </w:p>
    <w:tbl>
      <w:tblPr>
        <w:tblStyle w:val="80"/>
        <w:tblW w:w="1457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1077"/>
        <w:gridCol w:w="1701"/>
        <w:gridCol w:w="567"/>
        <w:gridCol w:w="1871"/>
        <w:gridCol w:w="1134"/>
        <w:gridCol w:w="680"/>
        <w:gridCol w:w="1020"/>
        <w:gridCol w:w="1020"/>
        <w:gridCol w:w="1020"/>
        <w:gridCol w:w="1020"/>
        <w:gridCol w:w="1020"/>
        <w:gridCol w:w="1020"/>
        <w:gridCol w:w="1023"/>
      </w:tblGrid>
      <w:tr w:rsidR="00BB432D">
        <w:trPr>
          <w:trHeight w:val="397"/>
          <w:tblHeader/>
        </w:trPr>
        <w:tc>
          <w:tcPr>
            <w:tcW w:w="397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1077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№ ИЗАВ</w:t>
            </w:r>
          </w:p>
        </w:tc>
        <w:tc>
          <w:tcPr>
            <w:tcW w:w="1701" w:type="dxa"/>
            <w:vMerge w:val="restart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Источник выделения</w:t>
            </w:r>
          </w:p>
        </w:tc>
        <w:tc>
          <w:tcPr>
            <w:tcW w:w="11395" w:type="dxa"/>
            <w:gridSpan w:val="11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Характеристики технологических стадий</w:t>
            </w:r>
          </w:p>
        </w:tc>
      </w:tr>
      <w:tr w:rsidR="00BB432D">
        <w:trPr>
          <w:tblHeader/>
        </w:trPr>
        <w:tc>
          <w:tcPr>
            <w:tcW w:w="397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1077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1701" w:type="dxa"/>
            <w:vMerge/>
            <w:shd w:val="clear" w:color="auto" w:fill="F2F2F2"/>
            <w:vAlign w:val="center"/>
          </w:tcPr>
          <w:p w:rsidR="00BB432D" w:rsidRDefault="00BB432D"/>
        </w:tc>
        <w:tc>
          <w:tcPr>
            <w:tcW w:w="4252" w:type="dxa"/>
            <w:gridSpan w:val="4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наименование характеристики</w:t>
            </w:r>
          </w:p>
        </w:tc>
        <w:tc>
          <w:tcPr>
            <w:tcW w:w="7143" w:type="dxa"/>
            <w:gridSpan w:val="7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значения характеристик технологических стадий</w:t>
            </w:r>
          </w:p>
        </w:tc>
      </w:tr>
      <w:tr w:rsidR="00BB432D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77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252" w:type="dxa"/>
            <w:gridSpan w:val="4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1023" w:type="dxa"/>
            <w:shd w:val="clear" w:color="auto" w:fill="F2F2F2"/>
            <w:vAlign w:val="center"/>
          </w:tcPr>
          <w:p w:rsidR="00BB432D" w:rsidRDefault="00C541A7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BB432D">
        <w:tc>
          <w:tcPr>
            <w:tcW w:w="14570" w:type="dxa"/>
            <w:gridSpan w:val="14"/>
          </w:tcPr>
          <w:p w:rsidR="00BB432D" w:rsidRDefault="00C541A7">
            <w:pPr>
              <w:pStyle w:val="8"/>
              <w:keepNext/>
            </w:pPr>
            <w:r>
              <w:rPr>
                <w:b/>
              </w:rPr>
              <w:t xml:space="preserve">1. </w:t>
            </w:r>
            <w:proofErr w:type="spellStart"/>
            <w:r>
              <w:rPr>
                <w:b/>
              </w:rPr>
              <w:t>Промышленая</w:t>
            </w:r>
            <w:proofErr w:type="spellEnd"/>
            <w:r>
              <w:rPr>
                <w:b/>
              </w:rPr>
              <w:t xml:space="preserve"> площадка</w:t>
            </w:r>
          </w:p>
        </w:tc>
      </w:tr>
      <w:tr w:rsidR="00BB432D">
        <w:tc>
          <w:tcPr>
            <w:tcW w:w="14570" w:type="dxa"/>
            <w:gridSpan w:val="14"/>
          </w:tcPr>
          <w:p w:rsidR="00BB432D" w:rsidRDefault="00C541A7">
            <w:pPr>
              <w:pStyle w:val="8"/>
              <w:keepNext/>
            </w:pPr>
            <w:r>
              <w:rPr>
                <w:b/>
              </w:rPr>
              <w:t>1.001. Склад ГСМ</w:t>
            </w:r>
          </w:p>
        </w:tc>
      </w:tr>
      <w:tr w:rsidR="00BB432D">
        <w:tc>
          <w:tcPr>
            <w:tcW w:w="14570" w:type="dxa"/>
            <w:gridSpan w:val="14"/>
          </w:tcPr>
          <w:p w:rsidR="00BB432D" w:rsidRDefault="00C541A7">
            <w:pPr>
              <w:pStyle w:val="8"/>
              <w:keepNext/>
            </w:pPr>
            <w:r>
              <w:rPr>
                <w:b/>
              </w:rPr>
              <w:t xml:space="preserve">1.001.01. Емкость </w:t>
            </w:r>
          </w:p>
        </w:tc>
      </w:tr>
      <w:tr w:rsidR="00BB432D">
        <w:tc>
          <w:tcPr>
            <w:tcW w:w="397" w:type="dxa"/>
            <w:vMerge w:val="restart"/>
          </w:tcPr>
          <w:p w:rsidR="00BB432D" w:rsidRDefault="00C541A7">
            <w:pPr>
              <w:pStyle w:val="8"/>
              <w:jc w:val="center"/>
            </w:pPr>
            <w:r>
              <w:t>1</w:t>
            </w:r>
          </w:p>
        </w:tc>
        <w:tc>
          <w:tcPr>
            <w:tcW w:w="1077" w:type="dxa"/>
            <w:vMerge w:val="restart"/>
          </w:tcPr>
          <w:p w:rsidR="00BB432D" w:rsidRDefault="00C541A7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1701" w:type="dxa"/>
            <w:vMerge w:val="restart"/>
          </w:tcPr>
          <w:p w:rsidR="00BB432D" w:rsidRDefault="00C541A7">
            <w:pPr>
              <w:pStyle w:val="8"/>
            </w:pPr>
            <w:r>
              <w:t xml:space="preserve">Емкость с </w:t>
            </w:r>
            <w:proofErr w:type="spellStart"/>
            <w:proofErr w:type="gramStart"/>
            <w:r>
              <w:t>диз.топливом</w:t>
            </w:r>
            <w:proofErr w:type="spellEnd"/>
            <w:proofErr w:type="gramEnd"/>
          </w:p>
        </w:tc>
        <w:tc>
          <w:tcPr>
            <w:tcW w:w="4252" w:type="dxa"/>
            <w:gridSpan w:val="4"/>
          </w:tcPr>
          <w:p w:rsidR="00BB432D" w:rsidRDefault="00C541A7">
            <w:pPr>
              <w:pStyle w:val="8"/>
            </w:pPr>
            <w:r>
              <w:t>Наименование стадии: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 xml:space="preserve">Хранение дизельного топлива 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</w:tr>
      <w:tr w:rsidR="00BB432D">
        <w:tc>
          <w:tcPr>
            <w:tcW w:w="397" w:type="dxa"/>
            <w:vMerge/>
          </w:tcPr>
          <w:p w:rsidR="00BB432D" w:rsidRDefault="00BB432D"/>
        </w:tc>
        <w:tc>
          <w:tcPr>
            <w:tcW w:w="1077" w:type="dxa"/>
            <w:vMerge/>
          </w:tcPr>
          <w:p w:rsidR="00BB432D" w:rsidRDefault="00BB432D"/>
        </w:tc>
        <w:tc>
          <w:tcPr>
            <w:tcW w:w="1701" w:type="dxa"/>
            <w:vMerge/>
          </w:tcPr>
          <w:p w:rsidR="00BB432D" w:rsidRDefault="00BB432D"/>
        </w:tc>
        <w:tc>
          <w:tcPr>
            <w:tcW w:w="4252" w:type="dxa"/>
            <w:gridSpan w:val="4"/>
          </w:tcPr>
          <w:p w:rsidR="00BB432D" w:rsidRDefault="00C541A7">
            <w:pPr>
              <w:pStyle w:val="8"/>
            </w:pPr>
            <w:r>
              <w:t xml:space="preserve">Время начала стадии, </w:t>
            </w:r>
            <w:proofErr w:type="spellStart"/>
            <w:r>
              <w:t>час.мин</w:t>
            </w:r>
            <w:proofErr w:type="spellEnd"/>
            <w:r>
              <w:t>.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00:00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</w:tr>
      <w:tr w:rsidR="00BB432D">
        <w:tc>
          <w:tcPr>
            <w:tcW w:w="397" w:type="dxa"/>
            <w:vMerge/>
          </w:tcPr>
          <w:p w:rsidR="00BB432D" w:rsidRDefault="00BB432D"/>
        </w:tc>
        <w:tc>
          <w:tcPr>
            <w:tcW w:w="1077" w:type="dxa"/>
            <w:vMerge/>
          </w:tcPr>
          <w:p w:rsidR="00BB432D" w:rsidRDefault="00BB432D"/>
        </w:tc>
        <w:tc>
          <w:tcPr>
            <w:tcW w:w="1701" w:type="dxa"/>
            <w:vMerge/>
          </w:tcPr>
          <w:p w:rsidR="00BB432D" w:rsidRDefault="00BB432D"/>
        </w:tc>
        <w:tc>
          <w:tcPr>
            <w:tcW w:w="4252" w:type="dxa"/>
            <w:gridSpan w:val="4"/>
          </w:tcPr>
          <w:p w:rsidR="00BB432D" w:rsidRDefault="00C541A7">
            <w:pPr>
              <w:pStyle w:val="8"/>
            </w:pPr>
            <w:r>
              <w:t>Продолжительность стадии, мин.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1440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</w:tr>
      <w:tr w:rsidR="00BB432D">
        <w:tc>
          <w:tcPr>
            <w:tcW w:w="397" w:type="dxa"/>
            <w:vMerge/>
          </w:tcPr>
          <w:p w:rsidR="00BB432D" w:rsidRDefault="00BB432D"/>
        </w:tc>
        <w:tc>
          <w:tcPr>
            <w:tcW w:w="1077" w:type="dxa"/>
            <w:vMerge/>
          </w:tcPr>
          <w:p w:rsidR="00BB432D" w:rsidRDefault="00BB432D"/>
        </w:tc>
        <w:tc>
          <w:tcPr>
            <w:tcW w:w="1701" w:type="dxa"/>
            <w:vMerge/>
          </w:tcPr>
          <w:p w:rsidR="00BB432D" w:rsidRDefault="00BB432D"/>
        </w:tc>
        <w:tc>
          <w:tcPr>
            <w:tcW w:w="567" w:type="dxa"/>
            <w:vMerge w:val="restart"/>
          </w:tcPr>
          <w:p w:rsidR="00BB432D" w:rsidRDefault="00C541A7">
            <w:pPr>
              <w:pStyle w:val="8"/>
            </w:pPr>
            <w:r>
              <w:t>Харак</w:t>
            </w:r>
            <w:r>
              <w:softHyphen/>
              <w:t>те</w:t>
            </w:r>
            <w:r>
              <w:softHyphen/>
              <w:t>рис</w:t>
            </w:r>
            <w:r>
              <w:softHyphen/>
              <w:t>тики выде</w:t>
            </w:r>
            <w:r>
              <w:softHyphen/>
              <w:t>ляе</w:t>
            </w:r>
            <w:r>
              <w:softHyphen/>
              <w:t>мых ЗВ</w:t>
            </w:r>
          </w:p>
        </w:tc>
        <w:tc>
          <w:tcPr>
            <w:tcW w:w="1871" w:type="dxa"/>
            <w:vAlign w:val="center"/>
          </w:tcPr>
          <w:p w:rsidR="00BB432D" w:rsidRDefault="00C541A7">
            <w:pPr>
              <w:pStyle w:val="8"/>
              <w:jc w:val="center"/>
            </w:pPr>
            <w:r>
              <w:t>Наименование вещества</w:t>
            </w:r>
          </w:p>
        </w:tc>
        <w:tc>
          <w:tcPr>
            <w:tcW w:w="1134" w:type="dxa"/>
            <w:vAlign w:val="center"/>
          </w:tcPr>
          <w:p w:rsidR="00BB432D" w:rsidRDefault="00C541A7">
            <w:pPr>
              <w:pStyle w:val="8"/>
              <w:jc w:val="center"/>
            </w:pPr>
            <w:r>
              <w:t>Наименование показателя</w:t>
            </w:r>
          </w:p>
        </w:tc>
        <w:tc>
          <w:tcPr>
            <w:tcW w:w="680" w:type="dxa"/>
            <w:vAlign w:val="center"/>
          </w:tcPr>
          <w:p w:rsidR="00BB432D" w:rsidRDefault="00C541A7">
            <w:pPr>
              <w:pStyle w:val="8"/>
              <w:jc w:val="center"/>
            </w:pPr>
            <w:r>
              <w:t>Размер</w:t>
            </w:r>
            <w:r>
              <w:softHyphen/>
              <w:t>ность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</w:tr>
      <w:tr w:rsidR="00BB432D">
        <w:tc>
          <w:tcPr>
            <w:tcW w:w="397" w:type="dxa"/>
            <w:vMerge/>
          </w:tcPr>
          <w:p w:rsidR="00BB432D" w:rsidRDefault="00BB432D"/>
        </w:tc>
        <w:tc>
          <w:tcPr>
            <w:tcW w:w="1077" w:type="dxa"/>
            <w:vMerge/>
          </w:tcPr>
          <w:p w:rsidR="00BB432D" w:rsidRDefault="00BB432D"/>
        </w:tc>
        <w:tc>
          <w:tcPr>
            <w:tcW w:w="1701" w:type="dxa"/>
            <w:vMerge/>
          </w:tcPr>
          <w:p w:rsidR="00BB432D" w:rsidRDefault="00BB432D"/>
        </w:tc>
        <w:tc>
          <w:tcPr>
            <w:tcW w:w="567" w:type="dxa"/>
            <w:vMerge/>
          </w:tcPr>
          <w:p w:rsidR="00BB432D" w:rsidRDefault="00BB432D"/>
        </w:tc>
        <w:tc>
          <w:tcPr>
            <w:tcW w:w="1871" w:type="dxa"/>
          </w:tcPr>
          <w:p w:rsidR="00BB432D" w:rsidRDefault="00C541A7">
            <w:pPr>
              <w:pStyle w:val="8"/>
            </w:pPr>
            <w:r>
              <w:t>Сероводород</w:t>
            </w:r>
          </w:p>
        </w:tc>
        <w:tc>
          <w:tcPr>
            <w:tcW w:w="1134" w:type="dxa"/>
          </w:tcPr>
          <w:p w:rsidR="00BB432D" w:rsidRDefault="00C541A7">
            <w:pPr>
              <w:pStyle w:val="8"/>
              <w:jc w:val="center"/>
            </w:pPr>
            <w:r>
              <w:rPr>
                <w:u w:val="single"/>
              </w:rPr>
              <w:t>концентрация</w:t>
            </w:r>
          </w:p>
          <w:p w:rsidR="00BB432D" w:rsidRDefault="00C541A7">
            <w:pPr>
              <w:pStyle w:val="8"/>
              <w:jc w:val="center"/>
            </w:pPr>
            <w:r>
              <w:t>выброс</w:t>
            </w:r>
          </w:p>
        </w:tc>
        <w:tc>
          <w:tcPr>
            <w:tcW w:w="680" w:type="dxa"/>
          </w:tcPr>
          <w:p w:rsidR="00BB432D" w:rsidRDefault="00C541A7">
            <w:pPr>
              <w:pStyle w:val="8"/>
              <w:jc w:val="center"/>
            </w:pPr>
            <w:r>
              <w:rPr>
                <w:u w:val="single"/>
              </w:rPr>
              <w:t>мг/м³</w:t>
            </w:r>
          </w:p>
          <w:p w:rsidR="00BB432D" w:rsidRDefault="00C541A7">
            <w:pPr>
              <w:pStyle w:val="8"/>
              <w:jc w:val="center"/>
            </w:pPr>
            <w:r>
              <w:t>г/с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</w:tr>
      <w:tr w:rsidR="00BB432D">
        <w:tc>
          <w:tcPr>
            <w:tcW w:w="397" w:type="dxa"/>
            <w:vMerge/>
          </w:tcPr>
          <w:p w:rsidR="00BB432D" w:rsidRDefault="00BB432D"/>
        </w:tc>
        <w:tc>
          <w:tcPr>
            <w:tcW w:w="1077" w:type="dxa"/>
            <w:vMerge/>
          </w:tcPr>
          <w:p w:rsidR="00BB432D" w:rsidRDefault="00BB432D"/>
        </w:tc>
        <w:tc>
          <w:tcPr>
            <w:tcW w:w="1701" w:type="dxa"/>
            <w:vMerge/>
          </w:tcPr>
          <w:p w:rsidR="00BB432D" w:rsidRDefault="00BB432D"/>
        </w:tc>
        <w:tc>
          <w:tcPr>
            <w:tcW w:w="567" w:type="dxa"/>
            <w:vMerge/>
          </w:tcPr>
          <w:p w:rsidR="00BB432D" w:rsidRDefault="00BB432D"/>
        </w:tc>
        <w:tc>
          <w:tcPr>
            <w:tcW w:w="1871" w:type="dxa"/>
          </w:tcPr>
          <w:p w:rsidR="00BB432D" w:rsidRDefault="00C541A7">
            <w:pPr>
              <w:pStyle w:val="8"/>
            </w:pPr>
            <w:r>
              <w:t>Алканы C12-19</w:t>
            </w:r>
          </w:p>
        </w:tc>
        <w:tc>
          <w:tcPr>
            <w:tcW w:w="1134" w:type="dxa"/>
          </w:tcPr>
          <w:p w:rsidR="00BB432D" w:rsidRDefault="00C541A7">
            <w:pPr>
              <w:pStyle w:val="8"/>
              <w:jc w:val="center"/>
            </w:pPr>
            <w:r>
              <w:rPr>
                <w:u w:val="single"/>
              </w:rPr>
              <w:t>концентрация</w:t>
            </w:r>
          </w:p>
          <w:p w:rsidR="00BB432D" w:rsidRDefault="00C541A7">
            <w:pPr>
              <w:pStyle w:val="8"/>
              <w:jc w:val="center"/>
            </w:pPr>
            <w:r>
              <w:t>выброс</w:t>
            </w:r>
          </w:p>
        </w:tc>
        <w:tc>
          <w:tcPr>
            <w:tcW w:w="680" w:type="dxa"/>
          </w:tcPr>
          <w:p w:rsidR="00BB432D" w:rsidRDefault="00C541A7">
            <w:pPr>
              <w:pStyle w:val="8"/>
              <w:jc w:val="center"/>
            </w:pPr>
            <w:r>
              <w:rPr>
                <w:u w:val="single"/>
              </w:rPr>
              <w:t>мг/м³</w:t>
            </w:r>
          </w:p>
          <w:p w:rsidR="00BB432D" w:rsidRDefault="00C541A7">
            <w:pPr>
              <w:pStyle w:val="8"/>
              <w:jc w:val="center"/>
            </w:pPr>
            <w:r>
              <w:t>г/с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BB432D" w:rsidRDefault="00C541A7">
            <w:pPr>
              <w:pStyle w:val="8"/>
              <w:jc w:val="center"/>
            </w:pPr>
            <w:r>
              <w:t>-</w:t>
            </w:r>
          </w:p>
        </w:tc>
      </w:tr>
    </w:tbl>
    <w:p w:rsidR="00BB432D" w:rsidRDefault="00BB432D"/>
    <w:sectPr w:rsidR="00BB432D" w:rsidSect="00C845F5">
      <w:pgSz w:w="16840" w:h="11907" w:orient="landscape"/>
      <w:pgMar w:top="1701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32D"/>
    <w:rsid w:val="00BB432D"/>
    <w:rsid w:val="00C5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B587E8-B54D-4013-B50A-AC56323A6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1443</Characters>
  <Application>Microsoft Office Word</Application>
  <DocSecurity>0</DocSecurity>
  <Lines>103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2019-04-12T05:34:00Z</dcterms:created>
  <dcterms:modified xsi:type="dcterms:W3CDTF">2019-04-12T05:34:00Z</dcterms:modified>
</cp:coreProperties>
</file>